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2A" w:rsidRPr="00FF700F" w:rsidRDefault="00CF2F2A" w:rsidP="007C0F55">
      <w:pPr>
        <w:jc w:val="center"/>
        <w:rPr>
          <w:rFonts w:cs="Times New Roman"/>
          <w:b/>
          <w:bCs/>
          <w:sz w:val="32"/>
          <w:szCs w:val="32"/>
        </w:rPr>
      </w:pPr>
      <w:r w:rsidRPr="00FF700F">
        <w:rPr>
          <w:rFonts w:cs="宋体" w:hint="eastAsia"/>
          <w:b/>
          <w:bCs/>
          <w:sz w:val="32"/>
          <w:szCs w:val="32"/>
        </w:rPr>
        <w:t>黑龙江大学建筑工程学院</w:t>
      </w:r>
    </w:p>
    <w:p w:rsidR="00CF2F2A" w:rsidRPr="00FF700F" w:rsidRDefault="00CF2F2A" w:rsidP="00FF700F">
      <w:pPr>
        <w:pStyle w:val="ListParagraph"/>
        <w:ind w:left="360" w:firstLineChars="0" w:firstLine="0"/>
        <w:jc w:val="center"/>
        <w:rPr>
          <w:rFonts w:cs="Times New Roman"/>
          <w:b/>
          <w:bCs/>
          <w:sz w:val="32"/>
          <w:szCs w:val="32"/>
        </w:rPr>
      </w:pPr>
      <w:r w:rsidRPr="00FF700F">
        <w:rPr>
          <w:b/>
          <w:bCs/>
          <w:sz w:val="32"/>
          <w:szCs w:val="32"/>
        </w:rPr>
        <w:t>201</w:t>
      </w:r>
      <w:r>
        <w:rPr>
          <w:b/>
          <w:bCs/>
          <w:sz w:val="32"/>
          <w:szCs w:val="32"/>
        </w:rPr>
        <w:t>9</w:t>
      </w:r>
      <w:r w:rsidRPr="00FF700F">
        <w:rPr>
          <w:rFonts w:cs="宋体" w:hint="eastAsia"/>
          <w:b/>
          <w:bCs/>
          <w:sz w:val="32"/>
          <w:szCs w:val="32"/>
        </w:rPr>
        <w:t>年全国硕士研究生招生复试工作细则</w:t>
      </w:r>
    </w:p>
    <w:p w:rsidR="00CF2F2A" w:rsidRDefault="00CF2F2A" w:rsidP="00623EC4">
      <w:pPr>
        <w:spacing w:line="420" w:lineRule="exact"/>
        <w:ind w:firstLineChars="200" w:firstLine="31680"/>
        <w:rPr>
          <w:rFonts w:cs="Times New Roman"/>
        </w:rPr>
      </w:pPr>
      <w:r>
        <w:rPr>
          <w:rFonts w:cs="宋体" w:hint="eastAsia"/>
        </w:rPr>
        <w:t>根据教育部</w:t>
      </w:r>
      <w:r w:rsidRPr="00C14E34">
        <w:rPr>
          <w:rFonts w:cs="宋体" w:hint="eastAsia"/>
        </w:rPr>
        <w:t>《</w:t>
      </w:r>
      <w:r>
        <w:t>2019</w:t>
      </w:r>
      <w:r>
        <w:rPr>
          <w:rFonts w:cs="宋体" w:hint="eastAsia"/>
        </w:rPr>
        <w:t>年全国硕士研究生招生工作管理规定</w:t>
      </w:r>
      <w:r w:rsidRPr="00C14E34">
        <w:rPr>
          <w:rFonts w:cs="宋体" w:hint="eastAsia"/>
        </w:rPr>
        <w:t>》</w:t>
      </w:r>
      <w:r>
        <w:rPr>
          <w:rFonts w:cs="宋体" w:hint="eastAsia"/>
        </w:rPr>
        <w:t>和</w:t>
      </w:r>
      <w:r w:rsidRPr="00C14E34">
        <w:rPr>
          <w:rFonts w:cs="宋体" w:hint="eastAsia"/>
        </w:rPr>
        <w:t>《</w:t>
      </w:r>
      <w:r>
        <w:rPr>
          <w:rFonts w:cs="宋体" w:hint="eastAsia"/>
        </w:rPr>
        <w:t>黑龙江大学</w:t>
      </w:r>
      <w:r>
        <w:t>2019</w:t>
      </w:r>
      <w:r>
        <w:rPr>
          <w:rFonts w:cs="宋体" w:hint="eastAsia"/>
        </w:rPr>
        <w:t>年硕士研究生招生复试录取工作方案</w:t>
      </w:r>
      <w:r w:rsidRPr="00C14E34">
        <w:rPr>
          <w:rFonts w:cs="宋体" w:hint="eastAsia"/>
        </w:rPr>
        <w:t>》</w:t>
      </w:r>
      <w:r>
        <w:rPr>
          <w:rFonts w:cs="宋体" w:hint="eastAsia"/>
        </w:rPr>
        <w:t>的规定，结合学院实际，制定本院</w:t>
      </w:r>
      <w:r>
        <w:t>2019</w:t>
      </w:r>
      <w:r>
        <w:rPr>
          <w:rFonts w:cs="宋体" w:hint="eastAsia"/>
        </w:rPr>
        <w:t>年硕士研究生复试工作实施细则。</w:t>
      </w:r>
    </w:p>
    <w:p w:rsidR="00CF2F2A" w:rsidRPr="00FF700F" w:rsidRDefault="00CF2F2A" w:rsidP="00FF700F">
      <w:pPr>
        <w:pStyle w:val="ListParagraph"/>
        <w:numPr>
          <w:ilvl w:val="0"/>
          <w:numId w:val="1"/>
        </w:numPr>
        <w:spacing w:line="420" w:lineRule="exact"/>
        <w:ind w:firstLineChars="0"/>
        <w:rPr>
          <w:rFonts w:cs="Times New Roman"/>
          <w:b/>
          <w:bCs/>
        </w:rPr>
      </w:pPr>
      <w:r w:rsidRPr="00FF700F">
        <w:rPr>
          <w:rFonts w:cs="宋体" w:hint="eastAsia"/>
          <w:b/>
          <w:bCs/>
        </w:rPr>
        <w:t>组织领导</w:t>
      </w:r>
    </w:p>
    <w:p w:rsidR="00CF2F2A" w:rsidRDefault="00CF2F2A" w:rsidP="00FF700F">
      <w:pPr>
        <w:pStyle w:val="ListParagraph"/>
        <w:spacing w:line="420" w:lineRule="exact"/>
        <w:ind w:left="420" w:firstLineChars="0" w:firstLine="0"/>
        <w:rPr>
          <w:rFonts w:cs="Times New Roman"/>
        </w:rPr>
      </w:pPr>
      <w:r>
        <w:rPr>
          <w:rFonts w:cs="宋体" w:hint="eastAsia"/>
        </w:rPr>
        <w:t>成立院</w:t>
      </w:r>
      <w:r>
        <w:t>2019</w:t>
      </w:r>
      <w:r>
        <w:rPr>
          <w:rFonts w:cs="宋体" w:hint="eastAsia"/>
        </w:rPr>
        <w:t>硕士生复试工作领导小组，全面负责复试工作的组织实施。</w:t>
      </w:r>
    </w:p>
    <w:p w:rsidR="00CF2F2A" w:rsidRDefault="00CF2F2A" w:rsidP="00FF700F">
      <w:pPr>
        <w:pStyle w:val="ListParagraph"/>
        <w:spacing w:line="420" w:lineRule="exact"/>
        <w:ind w:left="420" w:firstLineChars="0" w:firstLine="0"/>
        <w:rPr>
          <w:rFonts w:cs="Times New Roman"/>
        </w:rPr>
      </w:pPr>
      <w:r>
        <w:rPr>
          <w:rFonts w:cs="宋体" w:hint="eastAsia"/>
        </w:rPr>
        <w:t>组长：赵永江、刘志强</w:t>
      </w:r>
    </w:p>
    <w:p w:rsidR="00CF2F2A" w:rsidRPr="004866AF" w:rsidRDefault="00CF2F2A" w:rsidP="00FF700F">
      <w:pPr>
        <w:pStyle w:val="ListParagraph"/>
        <w:spacing w:line="420" w:lineRule="exact"/>
        <w:ind w:left="420" w:firstLineChars="0" w:firstLine="0"/>
        <w:rPr>
          <w:rFonts w:cs="Times New Roman"/>
        </w:rPr>
      </w:pPr>
      <w:r>
        <w:rPr>
          <w:rFonts w:cs="宋体" w:hint="eastAsia"/>
        </w:rPr>
        <w:t>成员：赵文军、丁琳、李方慧、孙静、刘洪波、王福彤</w:t>
      </w:r>
    </w:p>
    <w:p w:rsidR="00CF2F2A" w:rsidRPr="00FF700F" w:rsidRDefault="00CF2F2A" w:rsidP="00FF700F">
      <w:pPr>
        <w:pStyle w:val="ListParagraph"/>
        <w:numPr>
          <w:ilvl w:val="0"/>
          <w:numId w:val="1"/>
        </w:numPr>
        <w:spacing w:line="420" w:lineRule="exact"/>
        <w:ind w:firstLineChars="0"/>
        <w:rPr>
          <w:rFonts w:cs="Times New Roman"/>
          <w:b/>
          <w:bCs/>
        </w:rPr>
      </w:pPr>
      <w:r w:rsidRPr="00FF700F">
        <w:rPr>
          <w:rFonts w:cs="宋体" w:hint="eastAsia"/>
          <w:b/>
          <w:bCs/>
        </w:rPr>
        <w:t>复试原则</w:t>
      </w:r>
    </w:p>
    <w:p w:rsidR="00CF2F2A" w:rsidRDefault="00CF2F2A" w:rsidP="00BA716F">
      <w:pPr>
        <w:pStyle w:val="ListParagraph"/>
        <w:spacing w:line="420" w:lineRule="exact"/>
        <w:ind w:left="780" w:firstLineChars="0" w:firstLine="0"/>
        <w:rPr>
          <w:rFonts w:cs="Times New Roman"/>
        </w:rPr>
      </w:pPr>
      <w:r>
        <w:rPr>
          <w:rFonts w:cs="宋体" w:hint="eastAsia"/>
        </w:rPr>
        <w:t>按照学校复试方案要求和学院生源具体情况：</w:t>
      </w:r>
    </w:p>
    <w:p w:rsidR="00CF2F2A" w:rsidRDefault="00CF2F2A" w:rsidP="00BA716F">
      <w:pPr>
        <w:pStyle w:val="ListParagraph"/>
        <w:numPr>
          <w:ilvl w:val="0"/>
          <w:numId w:val="2"/>
        </w:numPr>
        <w:spacing w:line="420" w:lineRule="exact"/>
        <w:ind w:firstLineChars="0"/>
        <w:rPr>
          <w:rFonts w:cs="Times New Roman"/>
        </w:rPr>
      </w:pPr>
      <w:r>
        <w:rPr>
          <w:rFonts w:cs="宋体" w:hint="eastAsia"/>
        </w:rPr>
        <w:t>对全日制学术学位硕士点土木工程灾害监测与控制专业进行复试和录取工作。</w:t>
      </w:r>
    </w:p>
    <w:p w:rsidR="00CF2F2A" w:rsidRDefault="00CF2F2A" w:rsidP="00FF700F">
      <w:pPr>
        <w:pStyle w:val="ListParagraph"/>
        <w:numPr>
          <w:ilvl w:val="0"/>
          <w:numId w:val="2"/>
        </w:numPr>
        <w:spacing w:line="420" w:lineRule="exact"/>
        <w:ind w:firstLineChars="0"/>
        <w:rPr>
          <w:rFonts w:cs="Times New Roman"/>
        </w:rPr>
      </w:pPr>
      <w:r>
        <w:rPr>
          <w:rFonts w:cs="宋体" w:hint="eastAsia"/>
        </w:rPr>
        <w:t>根据黑龙江大学复试方案，复试分数线原则上采用教育部公布的《</w:t>
      </w:r>
      <w:r>
        <w:t>2019</w:t>
      </w:r>
      <w:r>
        <w:rPr>
          <w:rFonts w:cs="宋体" w:hint="eastAsia"/>
        </w:rPr>
        <w:t>年全国硕士研究生招生考试考生进入复试的初试成绩基本要求</w:t>
      </w:r>
      <w:r>
        <w:t>(</w:t>
      </w:r>
      <w:r>
        <w:rPr>
          <w:rFonts w:cs="宋体" w:hint="eastAsia"/>
        </w:rPr>
        <w:t>学术学位类、专业学位类</w:t>
      </w:r>
      <w:r>
        <w:t>)</w:t>
      </w:r>
      <w:r>
        <w:rPr>
          <w:rFonts w:cs="宋体" w:hint="eastAsia"/>
        </w:rPr>
        <w:t>》</w:t>
      </w:r>
      <w:r>
        <w:t>A</w:t>
      </w:r>
      <w:r>
        <w:rPr>
          <w:rFonts w:cs="宋体" w:hint="eastAsia"/>
        </w:rPr>
        <w:t>类分数标准。</w:t>
      </w:r>
    </w:p>
    <w:p w:rsidR="00CF2F2A" w:rsidRDefault="00CF2F2A" w:rsidP="00FF700F">
      <w:pPr>
        <w:pStyle w:val="ListParagraph"/>
        <w:numPr>
          <w:ilvl w:val="0"/>
          <w:numId w:val="2"/>
        </w:numPr>
        <w:spacing w:line="420" w:lineRule="exact"/>
        <w:ind w:firstLineChars="0"/>
        <w:rPr>
          <w:rFonts w:cs="Times New Roman"/>
        </w:rPr>
      </w:pPr>
      <w:r>
        <w:rPr>
          <w:rFonts w:cs="宋体" w:hint="eastAsia"/>
        </w:rPr>
        <w:t>土木工程灾害监测与控制专业有</w:t>
      </w:r>
      <w:r>
        <w:t>1</w:t>
      </w:r>
      <w:r>
        <w:rPr>
          <w:rFonts w:cs="宋体" w:hint="eastAsia"/>
        </w:rPr>
        <w:t>名第一志愿考生为合格复试，其余报名调剂考生人数如小于或</w:t>
      </w:r>
      <w:bookmarkStart w:id="0" w:name="_GoBack"/>
      <w:bookmarkEnd w:id="0"/>
      <w:r>
        <w:rPr>
          <w:rFonts w:cs="宋体" w:hint="eastAsia"/>
        </w:rPr>
        <w:t>等于需调剂数采取合格复试，大于需调剂数采取差额复试。</w:t>
      </w:r>
    </w:p>
    <w:p w:rsidR="00CF2F2A" w:rsidRDefault="00CF2F2A" w:rsidP="00FF700F">
      <w:pPr>
        <w:pStyle w:val="ListParagraph"/>
        <w:numPr>
          <w:ilvl w:val="0"/>
          <w:numId w:val="2"/>
        </w:numPr>
        <w:spacing w:line="420" w:lineRule="exact"/>
        <w:ind w:firstLineChars="0"/>
        <w:rPr>
          <w:rFonts w:cs="Times New Roman"/>
        </w:rPr>
      </w:pPr>
      <w:r>
        <w:rPr>
          <w:rFonts w:cs="宋体" w:hint="eastAsia"/>
        </w:rPr>
        <w:t>公正、公平、公开。</w:t>
      </w:r>
    </w:p>
    <w:p w:rsidR="00CF2F2A" w:rsidRPr="00FF700F" w:rsidRDefault="00CF2F2A" w:rsidP="00FF700F">
      <w:pPr>
        <w:pStyle w:val="ListParagraph"/>
        <w:numPr>
          <w:ilvl w:val="0"/>
          <w:numId w:val="1"/>
        </w:numPr>
        <w:spacing w:line="420" w:lineRule="exact"/>
        <w:ind w:firstLineChars="0"/>
        <w:rPr>
          <w:rFonts w:cs="Times New Roman"/>
          <w:b/>
          <w:bCs/>
        </w:rPr>
      </w:pPr>
      <w:r w:rsidRPr="00FF700F">
        <w:rPr>
          <w:rFonts w:cs="宋体" w:hint="eastAsia"/>
          <w:b/>
          <w:bCs/>
        </w:rPr>
        <w:t>复试内容及分值</w:t>
      </w:r>
    </w:p>
    <w:p w:rsidR="00CF2F2A" w:rsidRPr="00456704" w:rsidRDefault="00CF2F2A" w:rsidP="00456704">
      <w:pPr>
        <w:pStyle w:val="ListParagraph"/>
        <w:spacing w:line="420" w:lineRule="exact"/>
        <w:ind w:left="420" w:firstLineChars="0" w:firstLine="0"/>
        <w:rPr>
          <w:rFonts w:cs="Times New Roman"/>
        </w:rPr>
      </w:pPr>
      <w:r w:rsidRPr="00456704">
        <w:rPr>
          <w:rFonts w:cs="宋体" w:hint="eastAsia"/>
        </w:rPr>
        <w:t>按照黑龙江大学</w:t>
      </w:r>
      <w:r w:rsidRPr="00456704">
        <w:t>201</w:t>
      </w:r>
      <w:r>
        <w:t>9</w:t>
      </w:r>
      <w:r w:rsidRPr="00456704">
        <w:rPr>
          <w:rFonts w:cs="宋体" w:hint="eastAsia"/>
        </w:rPr>
        <w:t>年硕士研究生招生复试形式、内容及分值要求执行，具体方案如下：</w:t>
      </w:r>
    </w:p>
    <w:p w:rsidR="00CF2F2A" w:rsidRPr="00456704" w:rsidRDefault="00CF2F2A" w:rsidP="00456704">
      <w:pPr>
        <w:pStyle w:val="ListParagraph"/>
        <w:spacing w:line="420" w:lineRule="exact"/>
        <w:ind w:left="420" w:firstLineChars="0" w:firstLine="0"/>
        <w:rPr>
          <w:rFonts w:cs="Times New Roman"/>
        </w:rPr>
      </w:pPr>
      <w:r w:rsidRPr="00456704">
        <w:t>1</w:t>
      </w:r>
      <w:r>
        <w:t xml:space="preserve">. </w:t>
      </w:r>
      <w:r w:rsidRPr="00C71556">
        <w:rPr>
          <w:rFonts w:cs="宋体" w:hint="eastAsia"/>
          <w:b/>
          <w:bCs/>
        </w:rPr>
        <w:t>外语听说</w:t>
      </w:r>
      <w:r w:rsidRPr="00C71556">
        <w:t>(90</w:t>
      </w:r>
      <w:r w:rsidRPr="00C71556">
        <w:rPr>
          <w:rFonts w:cs="宋体" w:hint="eastAsia"/>
        </w:rPr>
        <w:t>分</w:t>
      </w:r>
      <w:r>
        <w:rPr>
          <w:rFonts w:cs="宋体" w:hint="eastAsia"/>
        </w:rPr>
        <w:t>，</w:t>
      </w:r>
      <w:r w:rsidRPr="00C71556">
        <w:rPr>
          <w:rFonts w:cs="宋体" w:hint="eastAsia"/>
        </w:rPr>
        <w:t>学</w:t>
      </w:r>
      <w:r w:rsidRPr="00456704">
        <w:rPr>
          <w:rFonts w:cs="宋体" w:hint="eastAsia"/>
        </w:rPr>
        <w:t>院统一组织</w:t>
      </w:r>
      <w:r>
        <w:t>)</w:t>
      </w:r>
      <w:r>
        <w:rPr>
          <w:rFonts w:cs="宋体" w:hint="eastAsia"/>
        </w:rPr>
        <w:t>：</w:t>
      </w:r>
      <w:r w:rsidRPr="00456704">
        <w:rPr>
          <w:rFonts w:cs="宋体" w:hint="eastAsia"/>
        </w:rPr>
        <w:t>考察考生外语听力、口语、阅读及翻译能力</w:t>
      </w:r>
      <w:r>
        <w:rPr>
          <w:rFonts w:cs="宋体" w:hint="eastAsia"/>
        </w:rPr>
        <w:t>。</w:t>
      </w:r>
    </w:p>
    <w:p w:rsidR="00CF2F2A" w:rsidRPr="00456704" w:rsidRDefault="00CF2F2A" w:rsidP="00456704">
      <w:pPr>
        <w:pStyle w:val="ListParagraph"/>
        <w:spacing w:line="420" w:lineRule="exact"/>
        <w:ind w:left="420" w:firstLineChars="0" w:firstLine="0"/>
        <w:rPr>
          <w:rFonts w:cs="Times New Roman"/>
        </w:rPr>
      </w:pPr>
      <w:r w:rsidRPr="00456704">
        <w:t>2</w:t>
      </w:r>
      <w:r>
        <w:t xml:space="preserve">. </w:t>
      </w:r>
      <w:r w:rsidRPr="00C71556">
        <w:rPr>
          <w:rFonts w:cs="宋体" w:hint="eastAsia"/>
          <w:b/>
          <w:bCs/>
        </w:rPr>
        <w:t>思想政治考核</w:t>
      </w:r>
      <w:r w:rsidRPr="00C71556">
        <w:t>(</w:t>
      </w:r>
      <w:r w:rsidRPr="00456704">
        <w:t xml:space="preserve"> 30</w:t>
      </w:r>
      <w:r w:rsidRPr="00456704">
        <w:rPr>
          <w:rFonts w:cs="宋体" w:hint="eastAsia"/>
        </w:rPr>
        <w:t>分</w:t>
      </w:r>
      <w:r>
        <w:rPr>
          <w:rFonts w:cs="宋体" w:hint="eastAsia"/>
        </w:rPr>
        <w:t>，</w:t>
      </w:r>
      <w:r w:rsidRPr="00456704">
        <w:rPr>
          <w:rFonts w:cs="宋体" w:hint="eastAsia"/>
        </w:rPr>
        <w:t>学院统一组织</w:t>
      </w:r>
      <w:r>
        <w:t>)</w:t>
      </w:r>
      <w:r>
        <w:rPr>
          <w:rFonts w:cs="宋体" w:hint="eastAsia"/>
        </w:rPr>
        <w:t>：</w:t>
      </w:r>
      <w:r w:rsidRPr="00456704">
        <w:rPr>
          <w:rFonts w:cs="宋体" w:hint="eastAsia"/>
        </w:rPr>
        <w:t>考察学生政治态度、思想表现、道德品质、遵纪守法、诚实守信等方面。</w:t>
      </w:r>
    </w:p>
    <w:p w:rsidR="00CF2F2A" w:rsidRPr="00456704" w:rsidRDefault="00CF2F2A" w:rsidP="00C71556">
      <w:pPr>
        <w:pStyle w:val="ListParagraph"/>
        <w:spacing w:line="420" w:lineRule="exact"/>
        <w:ind w:left="420" w:firstLineChars="0" w:firstLine="0"/>
        <w:rPr>
          <w:rFonts w:cs="Times New Roman"/>
        </w:rPr>
      </w:pPr>
      <w:r w:rsidRPr="00456704">
        <w:t>3</w:t>
      </w:r>
      <w:r>
        <w:t xml:space="preserve">. </w:t>
      </w:r>
      <w:r w:rsidRPr="00C71556">
        <w:rPr>
          <w:rFonts w:cs="宋体" w:hint="eastAsia"/>
          <w:b/>
          <w:bCs/>
        </w:rPr>
        <w:t>专业考核</w:t>
      </w:r>
      <w:r w:rsidRPr="00C71556">
        <w:t>(</w:t>
      </w:r>
      <w:r w:rsidRPr="00456704">
        <w:t>180</w:t>
      </w:r>
      <w:r w:rsidRPr="00456704">
        <w:rPr>
          <w:rFonts w:cs="宋体" w:hint="eastAsia"/>
        </w:rPr>
        <w:t>分</w:t>
      </w:r>
      <w:r>
        <w:rPr>
          <w:rFonts w:cs="宋体" w:hint="eastAsia"/>
        </w:rPr>
        <w:t>，</w:t>
      </w:r>
      <w:r w:rsidRPr="00456704">
        <w:rPr>
          <w:rFonts w:cs="宋体" w:hint="eastAsia"/>
        </w:rPr>
        <w:t>学院统一组织</w:t>
      </w:r>
      <w:r>
        <w:t>)</w:t>
      </w:r>
      <w:r>
        <w:rPr>
          <w:rFonts w:cs="宋体" w:hint="eastAsia"/>
        </w:rPr>
        <w:t>：</w:t>
      </w:r>
      <w:r w:rsidRPr="00456704">
        <w:rPr>
          <w:rFonts w:cs="宋体" w:hint="eastAsia"/>
        </w:rPr>
        <w:t>考查考生专业知识和技能，采取面试</w:t>
      </w:r>
      <w:r w:rsidRPr="00456704">
        <w:t>+</w:t>
      </w:r>
      <w:r w:rsidRPr="00456704">
        <w:rPr>
          <w:rFonts w:cs="宋体" w:hint="eastAsia"/>
        </w:rPr>
        <w:t>笔试形式</w:t>
      </w:r>
      <w:r>
        <w:rPr>
          <w:rFonts w:cs="宋体" w:hint="eastAsia"/>
        </w:rPr>
        <w:t>。</w:t>
      </w:r>
    </w:p>
    <w:p w:rsidR="00CF2F2A" w:rsidRPr="00456704" w:rsidRDefault="00CF2F2A" w:rsidP="00456704">
      <w:pPr>
        <w:pStyle w:val="ListParagraph"/>
        <w:spacing w:line="420" w:lineRule="exact"/>
        <w:ind w:left="420" w:firstLineChars="0" w:firstLine="0"/>
        <w:rPr>
          <w:rFonts w:cs="Times New Roman"/>
        </w:rPr>
      </w:pPr>
      <w:r w:rsidRPr="00456704">
        <w:rPr>
          <w:rFonts w:cs="宋体" w:hint="eastAsia"/>
          <w:b/>
          <w:bCs/>
        </w:rPr>
        <w:t>面试形式</w:t>
      </w:r>
      <w:r w:rsidRPr="00456704">
        <w:rPr>
          <w:b/>
          <w:bCs/>
        </w:rPr>
        <w:t>(80</w:t>
      </w:r>
      <w:r w:rsidRPr="00456704">
        <w:rPr>
          <w:rFonts w:cs="宋体" w:hint="eastAsia"/>
          <w:b/>
          <w:bCs/>
        </w:rPr>
        <w:t>分</w:t>
      </w:r>
      <w:r w:rsidRPr="00456704">
        <w:rPr>
          <w:b/>
          <w:bCs/>
        </w:rPr>
        <w:t>)</w:t>
      </w:r>
      <w:r>
        <w:rPr>
          <w:rFonts w:cs="宋体" w:hint="eastAsia"/>
        </w:rPr>
        <w:t>，从如下几个方面考察：</w:t>
      </w:r>
    </w:p>
    <w:p w:rsidR="00CF2F2A"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学阶段学习情况及成绩</w:t>
      </w:r>
      <w:r w:rsidRPr="007137F8">
        <w:rPr>
          <w:rFonts w:cs="宋体" w:hint="eastAsia"/>
        </w:rPr>
        <w:t>（包括各种奖励、参与科研项目、发表文章等</w:t>
      </w:r>
      <w:r w:rsidRPr="007137F8">
        <w:t>)</w:t>
      </w:r>
    </w:p>
    <w:p w:rsidR="00CF2F2A"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掌握基本理论、专业知识情况</w:t>
      </w:r>
    </w:p>
    <w:p w:rsidR="00CF2F2A"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创新精神和科研潜力</w:t>
      </w:r>
    </w:p>
    <w:p w:rsidR="00CF2F2A"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毕业论文内容</w:t>
      </w:r>
    </w:p>
    <w:p w:rsidR="00CF2F2A"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对本学科专业的前沿知识、发展动态的了解和把握情况</w:t>
      </w:r>
    </w:p>
    <w:p w:rsidR="00CF2F2A" w:rsidRPr="00456704" w:rsidRDefault="00CF2F2A" w:rsidP="00456704">
      <w:pPr>
        <w:pStyle w:val="ListParagraph"/>
        <w:numPr>
          <w:ilvl w:val="1"/>
          <w:numId w:val="2"/>
        </w:numPr>
        <w:spacing w:line="420" w:lineRule="exact"/>
        <w:ind w:left="420" w:firstLineChars="0" w:firstLine="0"/>
        <w:rPr>
          <w:rFonts w:cs="Times New Roman"/>
        </w:rPr>
      </w:pPr>
      <w:r w:rsidRPr="00456704">
        <w:rPr>
          <w:rFonts w:cs="宋体" w:hint="eastAsia"/>
        </w:rPr>
        <w:t>逻辑思维、语言表达及举止礼仪等方面综合素质</w:t>
      </w:r>
    </w:p>
    <w:p w:rsidR="00CF2F2A" w:rsidRPr="00456704" w:rsidRDefault="00CF2F2A" w:rsidP="00456704">
      <w:pPr>
        <w:pStyle w:val="ListParagraph"/>
        <w:spacing w:line="420" w:lineRule="exact"/>
        <w:ind w:left="420" w:firstLineChars="0" w:firstLine="0"/>
        <w:rPr>
          <w:rFonts w:cs="Times New Roman"/>
        </w:rPr>
      </w:pPr>
      <w:r>
        <w:rPr>
          <w:rFonts w:cs="宋体" w:hint="eastAsia"/>
          <w:b/>
          <w:bCs/>
        </w:rPr>
        <w:t>笔试</w:t>
      </w:r>
      <w:r w:rsidRPr="00456704">
        <w:rPr>
          <w:rFonts w:cs="宋体" w:hint="eastAsia"/>
          <w:b/>
          <w:bCs/>
        </w:rPr>
        <w:t>形式</w:t>
      </w:r>
      <w:r w:rsidRPr="00456704">
        <w:rPr>
          <w:b/>
          <w:bCs/>
        </w:rPr>
        <w:t>(</w:t>
      </w:r>
      <w:r>
        <w:rPr>
          <w:b/>
          <w:bCs/>
        </w:rPr>
        <w:t>10</w:t>
      </w:r>
      <w:r w:rsidRPr="00456704">
        <w:rPr>
          <w:b/>
          <w:bCs/>
        </w:rPr>
        <w:t>0</w:t>
      </w:r>
      <w:r w:rsidRPr="00456704">
        <w:rPr>
          <w:rFonts w:cs="宋体" w:hint="eastAsia"/>
          <w:b/>
          <w:bCs/>
        </w:rPr>
        <w:t>分</w:t>
      </w:r>
      <w:r w:rsidRPr="00456704">
        <w:rPr>
          <w:b/>
          <w:bCs/>
        </w:rPr>
        <w:t>)</w:t>
      </w:r>
    </w:p>
    <w:p w:rsidR="00CF2F2A" w:rsidRDefault="00CF2F2A" w:rsidP="00623EC4">
      <w:pPr>
        <w:pStyle w:val="ListParagraph"/>
        <w:spacing w:line="420" w:lineRule="exact"/>
        <w:ind w:leftChars="200" w:left="31680" w:firstLine="31680"/>
        <w:rPr>
          <w:rFonts w:cs="Times New Roman"/>
        </w:rPr>
      </w:pPr>
      <w:r>
        <w:rPr>
          <w:rFonts w:cs="宋体" w:hint="eastAsia"/>
        </w:rPr>
        <w:t>笔试</w:t>
      </w:r>
      <w:r>
        <w:t>5</w:t>
      </w:r>
      <w:r>
        <w:rPr>
          <w:rFonts w:cs="宋体" w:hint="eastAsia"/>
        </w:rPr>
        <w:t>道简答题，每道题</w:t>
      </w:r>
      <w:r>
        <w:t>20</w:t>
      </w:r>
      <w:r>
        <w:rPr>
          <w:rFonts w:cs="宋体" w:hint="eastAsia"/>
        </w:rPr>
        <w:t>分，笔试合计</w:t>
      </w:r>
      <w:r>
        <w:t>100</w:t>
      </w:r>
      <w:r>
        <w:rPr>
          <w:rFonts w:cs="宋体" w:hint="eastAsia"/>
        </w:rPr>
        <w:t>分。主要考察地基与基础、混凝土、钢结构等专业知识。</w:t>
      </w:r>
    </w:p>
    <w:p w:rsidR="00CF2F2A" w:rsidRPr="00FF700F" w:rsidRDefault="00CF2F2A" w:rsidP="00896178">
      <w:pPr>
        <w:pStyle w:val="ListParagraph"/>
        <w:numPr>
          <w:ilvl w:val="0"/>
          <w:numId w:val="1"/>
        </w:numPr>
        <w:spacing w:line="420" w:lineRule="exact"/>
        <w:ind w:firstLineChars="0"/>
        <w:rPr>
          <w:rFonts w:cs="Times New Roman"/>
          <w:b/>
          <w:bCs/>
        </w:rPr>
      </w:pPr>
      <w:r>
        <w:rPr>
          <w:rFonts w:cs="宋体" w:hint="eastAsia"/>
          <w:b/>
          <w:bCs/>
        </w:rPr>
        <w:t>成绩计算及录取</w:t>
      </w:r>
    </w:p>
    <w:p w:rsidR="00CF2F2A" w:rsidRDefault="00CF2F2A" w:rsidP="00FF700F">
      <w:pPr>
        <w:pStyle w:val="ListParagraph"/>
        <w:spacing w:line="420" w:lineRule="exact"/>
        <w:ind w:left="420" w:firstLineChars="0" w:firstLine="0"/>
        <w:rPr>
          <w:rFonts w:cs="Times New Roman"/>
        </w:rPr>
      </w:pPr>
      <w:r>
        <w:t xml:space="preserve">1. </w:t>
      </w:r>
      <w:r>
        <w:rPr>
          <w:rFonts w:cs="宋体" w:hint="eastAsia"/>
        </w:rPr>
        <w:t>凡复试总成绩低于</w:t>
      </w:r>
      <w:r>
        <w:t>180</w:t>
      </w:r>
      <w:r>
        <w:rPr>
          <w:rFonts w:cs="宋体" w:hint="eastAsia"/>
        </w:rPr>
        <w:t>分或思想政治考核不合格的，即为复试不合格，不予录取。</w:t>
      </w:r>
    </w:p>
    <w:p w:rsidR="00CF2F2A" w:rsidRDefault="00CF2F2A" w:rsidP="00FF700F">
      <w:pPr>
        <w:pStyle w:val="ListParagraph"/>
        <w:spacing w:line="420" w:lineRule="exact"/>
        <w:ind w:left="420" w:firstLineChars="0" w:firstLine="0"/>
        <w:rPr>
          <w:rFonts w:cs="Times New Roman"/>
        </w:rPr>
      </w:pPr>
      <w:r>
        <w:t xml:space="preserve">2. </w:t>
      </w:r>
      <w:r>
        <w:rPr>
          <w:rFonts w:cs="宋体" w:hint="eastAsia"/>
        </w:rPr>
        <w:t>同等学力考生的加试科目中的任何一门考试成绩低于</w:t>
      </w:r>
      <w:r>
        <w:t>60</w:t>
      </w:r>
      <w:r>
        <w:rPr>
          <w:rFonts w:cs="宋体" w:hint="eastAsia"/>
        </w:rPr>
        <w:t>分，即为不合格，不予录取。</w:t>
      </w:r>
    </w:p>
    <w:p w:rsidR="00CF2F2A" w:rsidRPr="00927C0C" w:rsidRDefault="00CF2F2A" w:rsidP="00FF700F">
      <w:pPr>
        <w:pStyle w:val="ListParagraph"/>
        <w:spacing w:line="420" w:lineRule="exact"/>
        <w:ind w:left="420" w:firstLineChars="0" w:firstLine="0"/>
        <w:rPr>
          <w:rFonts w:cs="Times New Roman"/>
        </w:rPr>
      </w:pPr>
      <w:r>
        <w:t xml:space="preserve">3. </w:t>
      </w:r>
      <w:r>
        <w:rPr>
          <w:rFonts w:cs="宋体" w:hint="eastAsia"/>
        </w:rPr>
        <w:t>初试成绩和复试成绩相加得出考生入学考试总成绩。录取时按入学总成绩排序，按国家下达的招生计划录取。对总成绩相同且必须作出取舍的，初始成绩高者优先。校外调剂考生按复试成绩从高到低排序。</w:t>
      </w:r>
    </w:p>
    <w:p w:rsidR="00CF2F2A" w:rsidRPr="00FF700F" w:rsidRDefault="00CF2F2A" w:rsidP="00FF700F">
      <w:pPr>
        <w:pStyle w:val="ListParagraph"/>
        <w:numPr>
          <w:ilvl w:val="0"/>
          <w:numId w:val="1"/>
        </w:numPr>
        <w:spacing w:line="420" w:lineRule="exact"/>
        <w:ind w:firstLineChars="0"/>
        <w:rPr>
          <w:rFonts w:cs="Times New Roman"/>
          <w:b/>
          <w:bCs/>
        </w:rPr>
      </w:pPr>
      <w:r>
        <w:rPr>
          <w:rFonts w:cs="宋体" w:hint="eastAsia"/>
          <w:b/>
          <w:bCs/>
        </w:rPr>
        <w:t>复试出题、考试、判卷程序规定</w:t>
      </w:r>
    </w:p>
    <w:p w:rsidR="00CF2F2A" w:rsidRDefault="00CF2F2A" w:rsidP="00927C0C">
      <w:pPr>
        <w:pStyle w:val="ListParagraph"/>
        <w:spacing w:line="420" w:lineRule="exact"/>
        <w:ind w:left="420" w:firstLineChars="0" w:firstLine="0"/>
        <w:rPr>
          <w:rFonts w:cs="Times New Roman"/>
        </w:rPr>
      </w:pPr>
      <w:r>
        <w:t xml:space="preserve">1. </w:t>
      </w:r>
      <w:r w:rsidRPr="00896178">
        <w:rPr>
          <w:rFonts w:cs="宋体" w:hint="eastAsia"/>
          <w:b/>
          <w:bCs/>
        </w:rPr>
        <w:t>出题</w:t>
      </w:r>
      <w:r>
        <w:rPr>
          <w:rFonts w:cs="宋体" w:hint="eastAsia"/>
        </w:rPr>
        <w:t>：出题教师严格遵守学校有关试卷保密要求及规定，由四位教师组成出题小组，建立</w:t>
      </w:r>
      <w:r>
        <w:t>5</w:t>
      </w:r>
      <w:r>
        <w:rPr>
          <w:rFonts w:cs="宋体" w:hint="eastAsia"/>
        </w:rPr>
        <w:t>套试题库，考试时随机进行抽取。</w:t>
      </w:r>
    </w:p>
    <w:p w:rsidR="00CF2F2A" w:rsidRDefault="00CF2F2A" w:rsidP="00927C0C">
      <w:pPr>
        <w:pStyle w:val="ListParagraph"/>
        <w:spacing w:line="420" w:lineRule="exact"/>
        <w:ind w:left="420" w:firstLineChars="0" w:firstLine="0"/>
        <w:rPr>
          <w:rFonts w:cs="Times New Roman"/>
        </w:rPr>
      </w:pPr>
      <w:r>
        <w:t xml:space="preserve">2. </w:t>
      </w:r>
      <w:r w:rsidRPr="00896178">
        <w:rPr>
          <w:rFonts w:cs="宋体" w:hint="eastAsia"/>
          <w:b/>
          <w:bCs/>
        </w:rPr>
        <w:t>考试</w:t>
      </w:r>
      <w:r>
        <w:rPr>
          <w:rFonts w:cs="宋体" w:hint="eastAsia"/>
        </w:rPr>
        <w:t>：学院派专人进行监考，严肃考场纪律。考完后立即密封装订试卷</w:t>
      </w:r>
      <w:r>
        <w:t>(</w:t>
      </w:r>
      <w:r>
        <w:rPr>
          <w:rFonts w:cs="宋体" w:hint="eastAsia"/>
        </w:rPr>
        <w:t>隐藏姓名</w:t>
      </w:r>
      <w:r>
        <w:t>)</w:t>
      </w:r>
      <w:r>
        <w:rPr>
          <w:rFonts w:cs="宋体" w:hint="eastAsia"/>
        </w:rPr>
        <w:t>，交由判卷小组进行匿名判卷。</w:t>
      </w:r>
    </w:p>
    <w:p w:rsidR="00CF2F2A" w:rsidRDefault="00CF2F2A" w:rsidP="00FF700F">
      <w:pPr>
        <w:pStyle w:val="ListParagraph"/>
        <w:spacing w:line="420" w:lineRule="exact"/>
        <w:ind w:left="420" w:firstLineChars="0" w:firstLine="0"/>
        <w:rPr>
          <w:rFonts w:cs="Times New Roman"/>
        </w:rPr>
      </w:pPr>
      <w:r>
        <w:t xml:space="preserve">3. </w:t>
      </w:r>
      <w:r w:rsidRPr="00896178">
        <w:rPr>
          <w:rFonts w:cs="宋体" w:hint="eastAsia"/>
          <w:b/>
          <w:bCs/>
        </w:rPr>
        <w:t>判卷</w:t>
      </w:r>
      <w:r>
        <w:rPr>
          <w:rFonts w:cs="宋体" w:hint="eastAsia"/>
        </w:rPr>
        <w:t>：判卷小组一人一题进行判卷流水作业，并设专人进行检查和监督。</w:t>
      </w:r>
    </w:p>
    <w:p w:rsidR="00CF2F2A" w:rsidRPr="00FF700F" w:rsidRDefault="00CF2F2A" w:rsidP="00FF700F">
      <w:pPr>
        <w:pStyle w:val="ListParagraph"/>
        <w:numPr>
          <w:ilvl w:val="0"/>
          <w:numId w:val="1"/>
        </w:numPr>
        <w:spacing w:line="420" w:lineRule="exact"/>
        <w:ind w:firstLineChars="0"/>
        <w:rPr>
          <w:rFonts w:cs="Times New Roman"/>
          <w:b/>
          <w:bCs/>
        </w:rPr>
      </w:pPr>
      <w:r w:rsidRPr="00FF700F">
        <w:rPr>
          <w:rFonts w:cs="宋体" w:hint="eastAsia"/>
          <w:b/>
          <w:bCs/>
        </w:rPr>
        <w:t>复试工作联系人及电话</w:t>
      </w:r>
    </w:p>
    <w:p w:rsidR="00CF2F2A" w:rsidRPr="007C0F55" w:rsidRDefault="00CF2F2A" w:rsidP="00FF700F">
      <w:pPr>
        <w:pStyle w:val="ListParagraph"/>
        <w:spacing w:line="420" w:lineRule="exact"/>
        <w:ind w:left="420" w:firstLineChars="0" w:firstLine="0"/>
        <w:rPr>
          <w:rFonts w:cs="Times New Roman"/>
        </w:rPr>
      </w:pPr>
      <w:r>
        <w:rPr>
          <w:rFonts w:cs="宋体" w:hint="eastAsia"/>
        </w:rPr>
        <w:t>复试工作联系人：孙静</w:t>
      </w:r>
      <w:r>
        <w:t>(13945683929)</w:t>
      </w:r>
      <w:r>
        <w:rPr>
          <w:rFonts w:cs="宋体" w:hint="eastAsia"/>
        </w:rPr>
        <w:t>，李方慧</w:t>
      </w:r>
      <w:r>
        <w:t>(15204608578)</w:t>
      </w:r>
    </w:p>
    <w:p w:rsidR="00CF2F2A" w:rsidRDefault="00CF2F2A" w:rsidP="00FF700F">
      <w:pPr>
        <w:pStyle w:val="ListParagraph"/>
        <w:numPr>
          <w:ilvl w:val="0"/>
          <w:numId w:val="1"/>
        </w:numPr>
        <w:spacing w:line="420" w:lineRule="exact"/>
        <w:ind w:firstLineChars="0"/>
        <w:rPr>
          <w:rFonts w:cs="Times New Roman"/>
        </w:rPr>
      </w:pPr>
      <w:r>
        <w:rPr>
          <w:rFonts w:cs="宋体" w:hint="eastAsia"/>
        </w:rPr>
        <w:t>本细则未明确事宜遵照学校复试方案执行。</w:t>
      </w:r>
    </w:p>
    <w:p w:rsidR="00CF2F2A" w:rsidRDefault="00CF2F2A" w:rsidP="00FF700F">
      <w:pPr>
        <w:pStyle w:val="ListParagraph"/>
        <w:numPr>
          <w:ilvl w:val="0"/>
          <w:numId w:val="1"/>
        </w:numPr>
        <w:spacing w:line="420" w:lineRule="exact"/>
        <w:ind w:firstLineChars="0"/>
        <w:rPr>
          <w:rFonts w:cs="Times New Roman"/>
        </w:rPr>
      </w:pPr>
      <w:r>
        <w:rPr>
          <w:rFonts w:cs="宋体" w:hint="eastAsia"/>
        </w:rPr>
        <w:t>本细则由黑龙江大学建筑工程学院负责解释。</w:t>
      </w:r>
    </w:p>
    <w:p w:rsidR="00CF2F2A" w:rsidRDefault="00CF2F2A" w:rsidP="00623EC4">
      <w:pPr>
        <w:pStyle w:val="ListParagraph"/>
        <w:spacing w:line="420" w:lineRule="exact"/>
        <w:ind w:leftChars="200" w:left="31680" w:firstLineChars="2400" w:firstLine="31680"/>
        <w:rPr>
          <w:rFonts w:cs="Times New Roman"/>
        </w:rPr>
      </w:pPr>
      <w:r>
        <w:rPr>
          <w:rFonts w:cs="宋体" w:hint="eastAsia"/>
        </w:rPr>
        <w:t>黑龙江大学建筑工程学院</w:t>
      </w:r>
    </w:p>
    <w:p w:rsidR="00CF2F2A" w:rsidRDefault="00CF2F2A" w:rsidP="004F768B">
      <w:pPr>
        <w:pStyle w:val="ListParagraph"/>
        <w:spacing w:line="420" w:lineRule="exact"/>
        <w:ind w:leftChars="200" w:left="31680" w:firstLineChars="2600" w:firstLine="31680"/>
        <w:rPr>
          <w:rFonts w:cs="Times New Roman"/>
        </w:rPr>
      </w:pPr>
      <w:r>
        <w:t>2019</w:t>
      </w:r>
      <w:r>
        <w:rPr>
          <w:rFonts w:cs="宋体" w:hint="eastAsia"/>
        </w:rPr>
        <w:t>年</w:t>
      </w:r>
      <w:r>
        <w:t>3</w:t>
      </w:r>
      <w:r>
        <w:rPr>
          <w:rFonts w:cs="宋体" w:hint="eastAsia"/>
        </w:rPr>
        <w:t>月</w:t>
      </w:r>
      <w:r>
        <w:t>22</w:t>
      </w:r>
      <w:r>
        <w:rPr>
          <w:rFonts w:cs="宋体" w:hint="eastAsia"/>
        </w:rPr>
        <w:t>日</w:t>
      </w:r>
    </w:p>
    <w:p w:rsidR="00CF2F2A" w:rsidRDefault="00CF2F2A" w:rsidP="004F768B">
      <w:pPr>
        <w:pStyle w:val="ListParagraph"/>
        <w:spacing w:line="420" w:lineRule="exact"/>
        <w:ind w:leftChars="200" w:left="31680" w:firstLineChars="2600" w:firstLine="31680"/>
        <w:rPr>
          <w:rFonts w:cs="Times New Roman"/>
        </w:rPr>
      </w:pPr>
    </w:p>
    <w:p w:rsidR="00CF2F2A" w:rsidRDefault="00CF2F2A" w:rsidP="004F768B">
      <w:pPr>
        <w:pStyle w:val="ListParagraph"/>
        <w:spacing w:line="420" w:lineRule="exact"/>
        <w:ind w:leftChars="200" w:left="31680" w:firstLineChars="2600" w:firstLine="31680"/>
        <w:rPr>
          <w:rFonts w:cs="Times New Roman"/>
        </w:rPr>
      </w:pPr>
    </w:p>
    <w:p w:rsidR="00CF2F2A" w:rsidRDefault="00CF2F2A" w:rsidP="00623EC4">
      <w:pPr>
        <w:rPr>
          <w:rFonts w:cs="Times New Roman"/>
          <w:sz w:val="30"/>
          <w:szCs w:val="30"/>
        </w:rPr>
      </w:pPr>
      <w:r>
        <w:rPr>
          <w:rFonts w:cs="宋体" w:hint="eastAsia"/>
          <w:sz w:val="30"/>
          <w:szCs w:val="30"/>
        </w:rPr>
        <w:t>复试</w:t>
      </w:r>
      <w:r w:rsidRPr="00C37BD5">
        <w:rPr>
          <w:rFonts w:cs="宋体" w:hint="eastAsia"/>
          <w:sz w:val="30"/>
          <w:szCs w:val="30"/>
        </w:rPr>
        <w:t>单位：</w:t>
      </w:r>
      <w:r>
        <w:rPr>
          <w:rFonts w:cs="宋体" w:hint="eastAsia"/>
          <w:sz w:val="30"/>
          <w:szCs w:val="30"/>
        </w:rPr>
        <w:t>建筑工程学院</w:t>
      </w:r>
    </w:p>
    <w:p w:rsidR="00CF2F2A" w:rsidRDefault="00CF2F2A" w:rsidP="00623EC4">
      <w:pPr>
        <w:rPr>
          <w:rFonts w:cs="Times New Roman"/>
          <w:sz w:val="30"/>
          <w:szCs w:val="30"/>
        </w:rPr>
      </w:pPr>
      <w:r>
        <w:rPr>
          <w:rFonts w:cs="宋体" w:hint="eastAsia"/>
          <w:sz w:val="30"/>
          <w:szCs w:val="30"/>
        </w:rPr>
        <w:t>一轮复试时间：</w:t>
      </w:r>
      <w:r>
        <w:rPr>
          <w:sz w:val="30"/>
          <w:szCs w:val="30"/>
        </w:rPr>
        <w:t>2019.3.27</w:t>
      </w:r>
      <w:r>
        <w:rPr>
          <w:rFonts w:cs="宋体" w:hint="eastAsia"/>
          <w:sz w:val="30"/>
          <w:szCs w:val="30"/>
        </w:rPr>
        <w:t>上午</w:t>
      </w:r>
      <w:r>
        <w:rPr>
          <w:sz w:val="30"/>
          <w:szCs w:val="30"/>
        </w:rPr>
        <w:t>9</w:t>
      </w:r>
      <w:r>
        <w:rPr>
          <w:rFonts w:cs="宋体" w:hint="eastAsia"/>
          <w:sz w:val="30"/>
          <w:szCs w:val="30"/>
        </w:rPr>
        <w:t>点</w:t>
      </w:r>
    </w:p>
    <w:p w:rsidR="00CF2F2A" w:rsidRPr="00C37BD5" w:rsidRDefault="00CF2F2A" w:rsidP="00623EC4">
      <w:pPr>
        <w:rPr>
          <w:rFonts w:cs="Times New Roman"/>
          <w:sz w:val="30"/>
          <w:szCs w:val="30"/>
        </w:rPr>
      </w:pPr>
      <w:r>
        <w:rPr>
          <w:rFonts w:cs="宋体" w:hint="eastAsia"/>
          <w:sz w:val="30"/>
          <w:szCs w:val="30"/>
        </w:rPr>
        <w:t>一轮复试地点：建工楼一楼会议室</w:t>
      </w:r>
    </w:p>
    <w:p w:rsidR="00CF2F2A" w:rsidRPr="00623EC4" w:rsidRDefault="00CF2F2A" w:rsidP="00623EC4">
      <w:pPr>
        <w:pStyle w:val="ListParagraph"/>
        <w:spacing w:line="420" w:lineRule="exact"/>
        <w:ind w:left="31680" w:hangingChars="200" w:firstLine="31680"/>
        <w:rPr>
          <w:rFonts w:cs="Times New Roman"/>
        </w:rPr>
      </w:pPr>
    </w:p>
    <w:sectPr w:rsidR="00CF2F2A" w:rsidRPr="00623EC4" w:rsidSect="00501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2A" w:rsidRDefault="00CF2F2A" w:rsidP="00B45166">
      <w:pPr>
        <w:rPr>
          <w:rFonts w:cs="Times New Roman"/>
        </w:rPr>
      </w:pPr>
      <w:r>
        <w:rPr>
          <w:rFonts w:cs="Times New Roman"/>
        </w:rPr>
        <w:separator/>
      </w:r>
    </w:p>
  </w:endnote>
  <w:endnote w:type="continuationSeparator" w:id="1">
    <w:p w:rsidR="00CF2F2A" w:rsidRDefault="00CF2F2A" w:rsidP="00B451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2A" w:rsidRDefault="00CF2F2A" w:rsidP="00B45166">
      <w:pPr>
        <w:rPr>
          <w:rFonts w:cs="Times New Roman"/>
        </w:rPr>
      </w:pPr>
      <w:r>
        <w:rPr>
          <w:rFonts w:cs="Times New Roman"/>
        </w:rPr>
        <w:separator/>
      </w:r>
    </w:p>
  </w:footnote>
  <w:footnote w:type="continuationSeparator" w:id="1">
    <w:p w:rsidR="00CF2F2A" w:rsidRDefault="00CF2F2A" w:rsidP="00B4516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800"/>
    <w:multiLevelType w:val="hybridMultilevel"/>
    <w:tmpl w:val="A41E9188"/>
    <w:lvl w:ilvl="0" w:tplc="EA204BA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6F93F8D"/>
    <w:multiLevelType w:val="hybridMultilevel"/>
    <w:tmpl w:val="6A20A546"/>
    <w:lvl w:ilvl="0" w:tplc="0409000F">
      <w:start w:val="1"/>
      <w:numFmt w:val="decimal"/>
      <w:lvlText w:val="%1."/>
      <w:lvlJc w:val="left"/>
      <w:pPr>
        <w:ind w:left="780" w:hanging="360"/>
      </w:pPr>
      <w:rPr>
        <w:rFonts w:hint="default"/>
      </w:rPr>
    </w:lvl>
    <w:lvl w:ilvl="1" w:tplc="12964AF2">
      <w:start w:val="1"/>
      <w:numFmt w:val="decimalEnclosedCircle"/>
      <w:lvlText w:val="%2"/>
      <w:lvlJc w:val="left"/>
      <w:pPr>
        <w:ind w:left="1200" w:hanging="360"/>
      </w:pPr>
      <w:rPr>
        <w:rFonts w:hint="default"/>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2E7A28D2"/>
    <w:multiLevelType w:val="hybridMultilevel"/>
    <w:tmpl w:val="FC48E246"/>
    <w:lvl w:ilvl="0" w:tplc="3230DCBE">
      <w:start w:val="1"/>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314272BD"/>
    <w:multiLevelType w:val="hybridMultilevel"/>
    <w:tmpl w:val="3A4CC60E"/>
    <w:lvl w:ilvl="0" w:tplc="9670D03C">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E492FA7"/>
    <w:multiLevelType w:val="hybridMultilevel"/>
    <w:tmpl w:val="7CE025F6"/>
    <w:lvl w:ilvl="0" w:tplc="0B227D6E">
      <w:start w:val="1"/>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
    <w:nsid w:val="6DD302B5"/>
    <w:multiLevelType w:val="hybridMultilevel"/>
    <w:tmpl w:val="F42E4E62"/>
    <w:lvl w:ilvl="0" w:tplc="06928FB8">
      <w:start w:val="1"/>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7F1926B9"/>
    <w:multiLevelType w:val="hybridMultilevel"/>
    <w:tmpl w:val="1E0039B4"/>
    <w:lvl w:ilvl="0" w:tplc="403EF192">
      <w:start w:val="1"/>
      <w:numFmt w:val="decimalEnclosedCircle"/>
      <w:lvlText w:val="%1"/>
      <w:lvlJc w:val="left"/>
      <w:pPr>
        <w:ind w:left="786" w:hanging="360"/>
      </w:pPr>
      <w:rPr>
        <w:rFonts w:ascii="宋体" w:eastAsia="宋体" w:hint="default"/>
        <w:sz w:val="28"/>
        <w:szCs w:val="28"/>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E34"/>
    <w:rsid w:val="000206F4"/>
    <w:rsid w:val="0003549B"/>
    <w:rsid w:val="00142A6E"/>
    <w:rsid w:val="002744BE"/>
    <w:rsid w:val="00355083"/>
    <w:rsid w:val="00456704"/>
    <w:rsid w:val="004866AF"/>
    <w:rsid w:val="004F768B"/>
    <w:rsid w:val="0050193A"/>
    <w:rsid w:val="005D1DFA"/>
    <w:rsid w:val="00623EC4"/>
    <w:rsid w:val="00696AF4"/>
    <w:rsid w:val="006F620F"/>
    <w:rsid w:val="007137F8"/>
    <w:rsid w:val="007C0F55"/>
    <w:rsid w:val="00896178"/>
    <w:rsid w:val="008B56E4"/>
    <w:rsid w:val="00927C0C"/>
    <w:rsid w:val="009E1B3C"/>
    <w:rsid w:val="00AE6AA2"/>
    <w:rsid w:val="00B45166"/>
    <w:rsid w:val="00BA716F"/>
    <w:rsid w:val="00C06E1A"/>
    <w:rsid w:val="00C14E34"/>
    <w:rsid w:val="00C37BD5"/>
    <w:rsid w:val="00C4170F"/>
    <w:rsid w:val="00C71556"/>
    <w:rsid w:val="00CD3C97"/>
    <w:rsid w:val="00CF2F2A"/>
    <w:rsid w:val="00D46DA8"/>
    <w:rsid w:val="00DB70B6"/>
    <w:rsid w:val="00E3254E"/>
    <w:rsid w:val="00E5537E"/>
    <w:rsid w:val="00E960B8"/>
    <w:rsid w:val="00EB49C9"/>
    <w:rsid w:val="00F4154E"/>
    <w:rsid w:val="00FF70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3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E34"/>
    <w:pPr>
      <w:ind w:firstLineChars="200" w:firstLine="420"/>
    </w:pPr>
  </w:style>
  <w:style w:type="paragraph" w:styleId="Header">
    <w:name w:val="header"/>
    <w:basedOn w:val="Normal"/>
    <w:link w:val="HeaderChar"/>
    <w:uiPriority w:val="99"/>
    <w:rsid w:val="00B451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5166"/>
    <w:rPr>
      <w:sz w:val="18"/>
      <w:szCs w:val="18"/>
    </w:rPr>
  </w:style>
  <w:style w:type="paragraph" w:styleId="Footer">
    <w:name w:val="footer"/>
    <w:basedOn w:val="Normal"/>
    <w:link w:val="FooterChar"/>
    <w:uiPriority w:val="99"/>
    <w:rsid w:val="00B451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5166"/>
    <w:rPr>
      <w:sz w:val="18"/>
      <w:szCs w:val="18"/>
    </w:rPr>
  </w:style>
  <w:style w:type="paragraph" w:styleId="Date">
    <w:name w:val="Date"/>
    <w:basedOn w:val="Normal"/>
    <w:next w:val="Normal"/>
    <w:link w:val="DateChar"/>
    <w:uiPriority w:val="99"/>
    <w:rsid w:val="00623EC4"/>
    <w:pPr>
      <w:ind w:leftChars="2500" w:left="100"/>
    </w:pPr>
  </w:style>
  <w:style w:type="character" w:customStyle="1" w:styleId="DateChar">
    <w:name w:val="Date Char"/>
    <w:basedOn w:val="DefaultParagraphFont"/>
    <w:link w:val="Date"/>
    <w:uiPriority w:val="99"/>
    <w:semiHidden/>
    <w:rsid w:val="00740593"/>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1403</TotalTime>
  <Pages>2</Pages>
  <Words>196</Words>
  <Characters>1123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17</cp:revision>
  <cp:lastPrinted>2019-03-22T01:29:00Z</cp:lastPrinted>
  <dcterms:created xsi:type="dcterms:W3CDTF">2017-03-20T05:53:00Z</dcterms:created>
  <dcterms:modified xsi:type="dcterms:W3CDTF">2019-03-24T02:23:00Z</dcterms:modified>
</cp:coreProperties>
</file>