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095" w:rsidRDefault="000F0D8D">
      <w:pPr>
        <w:widowControl/>
        <w:spacing w:line="300" w:lineRule="atLeast"/>
        <w:jc w:val="left"/>
        <w:outlineLvl w:val="1"/>
        <w:rPr>
          <w:rFonts w:ascii="微软雅黑" w:eastAsia="微软雅黑" w:hAnsi="微软雅黑" w:cs="宋体"/>
          <w:b/>
          <w:bCs/>
          <w:color w:val="666666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b/>
          <w:bCs/>
          <w:color w:val="666666"/>
          <w:kern w:val="0"/>
          <w:sz w:val="24"/>
          <w:szCs w:val="24"/>
        </w:rPr>
        <w:t>附件4：</w:t>
      </w:r>
    </w:p>
    <w:p w:rsidR="008B7095" w:rsidRDefault="000F0D8D">
      <w:pPr>
        <w:widowControl/>
        <w:spacing w:line="300" w:lineRule="atLeast"/>
        <w:jc w:val="center"/>
        <w:outlineLvl w:val="1"/>
        <w:rPr>
          <w:rFonts w:ascii="微软雅黑" w:eastAsia="微软雅黑" w:hAnsi="微软雅黑" w:cs="宋体"/>
          <w:b/>
          <w:bCs/>
          <w:color w:val="666666"/>
          <w:kern w:val="0"/>
          <w:sz w:val="30"/>
          <w:szCs w:val="30"/>
        </w:rPr>
      </w:pPr>
      <w:r>
        <w:rPr>
          <w:rFonts w:ascii="微软雅黑" w:eastAsia="微软雅黑" w:hAnsi="微软雅黑" w:cs="宋体" w:hint="eastAsia"/>
          <w:b/>
          <w:bCs/>
          <w:color w:val="666666"/>
          <w:kern w:val="0"/>
          <w:sz w:val="30"/>
          <w:szCs w:val="30"/>
        </w:rPr>
        <w:t>2021年硕士研究生入学</w:t>
      </w:r>
      <w:proofErr w:type="gramStart"/>
      <w:r>
        <w:rPr>
          <w:rFonts w:ascii="微软雅黑" w:eastAsia="微软雅黑" w:hAnsi="微软雅黑" w:cs="宋体" w:hint="eastAsia"/>
          <w:b/>
          <w:bCs/>
          <w:color w:val="666666"/>
          <w:kern w:val="0"/>
          <w:sz w:val="30"/>
          <w:szCs w:val="30"/>
        </w:rPr>
        <w:t>初试自</w:t>
      </w:r>
      <w:proofErr w:type="gramEnd"/>
      <w:r>
        <w:rPr>
          <w:rFonts w:ascii="微软雅黑" w:eastAsia="微软雅黑" w:hAnsi="微软雅黑" w:cs="宋体" w:hint="eastAsia"/>
          <w:b/>
          <w:bCs/>
          <w:color w:val="666666"/>
          <w:kern w:val="0"/>
          <w:sz w:val="30"/>
          <w:szCs w:val="30"/>
        </w:rPr>
        <w:t>命题科目考试大纲</w:t>
      </w:r>
    </w:p>
    <w:p w:rsidR="008B7095" w:rsidRDefault="000F0D8D">
      <w:pPr>
        <w:widowControl/>
        <w:spacing w:line="300" w:lineRule="atLeast"/>
        <w:jc w:val="left"/>
        <w:rPr>
          <w:rFonts w:ascii="新宋体" w:eastAsia="新宋体" w:hAnsi="新宋体" w:cs="宋体"/>
          <w:color w:val="333333"/>
          <w:kern w:val="0"/>
          <w:sz w:val="24"/>
          <w:szCs w:val="24"/>
        </w:rPr>
      </w:pPr>
      <w:r>
        <w:rPr>
          <w:rFonts w:ascii="新宋体" w:eastAsia="新宋体" w:hAnsi="新宋体" w:cs="宋体" w:hint="eastAsia"/>
          <w:color w:val="333333"/>
          <w:kern w:val="0"/>
          <w:sz w:val="24"/>
          <w:szCs w:val="24"/>
        </w:rPr>
        <w:t xml:space="preserve">命题学院（盖章）：数学与统计学院          考试科目名称：《数学分析》 </w:t>
      </w:r>
    </w:p>
    <w:p w:rsidR="008B7095" w:rsidRDefault="008B7095">
      <w:pPr>
        <w:widowControl/>
        <w:spacing w:line="300" w:lineRule="atLeast"/>
        <w:jc w:val="left"/>
        <w:rPr>
          <w:rFonts w:ascii="新宋体" w:eastAsia="新宋体" w:hAnsi="新宋体" w:cs="宋体"/>
          <w:color w:val="333333"/>
          <w:kern w:val="0"/>
          <w:sz w:val="24"/>
          <w:szCs w:val="24"/>
        </w:rPr>
      </w:pPr>
    </w:p>
    <w:tbl>
      <w:tblPr>
        <w:tblW w:w="83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28"/>
      </w:tblGrid>
      <w:tr w:rsidR="008B7095">
        <w:tc>
          <w:tcPr>
            <w:tcW w:w="8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7095" w:rsidRDefault="008B7095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  <w:p w:rsidR="008B7095" w:rsidRDefault="000F0D8D">
            <w:pPr>
              <w:widowControl/>
              <w:numPr>
                <w:ilvl w:val="0"/>
                <w:numId w:val="1"/>
              </w:numPr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考试基本要求</w:t>
            </w:r>
          </w:p>
          <w:p w:rsidR="008B7095" w:rsidRDefault="000F0D8D">
            <w:pPr>
              <w:widowControl/>
              <w:spacing w:line="300" w:lineRule="atLeast"/>
              <w:ind w:firstLineChars="200" w:firstLine="480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考试方法为笔试，考试时间为3小时。以检验考生理解《数学分析》的基本概念，基本理论，掌握《数学分析》的基本方法和基本技巧的熟练程度为主。</w:t>
            </w:r>
          </w:p>
          <w:p w:rsidR="008B7095" w:rsidRDefault="008B7095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bookmarkStart w:id="0" w:name="OLE_LINK1"/>
            <w:bookmarkStart w:id="1" w:name="OLE_LINK2"/>
          </w:p>
          <w:p w:rsidR="008B7095" w:rsidRDefault="000F0D8D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二、考试内容和考试要求</w:t>
            </w:r>
            <w:bookmarkEnd w:id="0"/>
            <w:bookmarkEnd w:id="1"/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br/>
            </w:r>
            <w:r>
              <w:rPr>
                <w:rFonts w:ascii="仿宋_GB2312" w:eastAsia="仿宋_GB2312" w:hint="eastAsia"/>
                <w:sz w:val="24"/>
                <w:szCs w:val="28"/>
              </w:rPr>
              <w:t xml:space="preserve">    </w:t>
            </w:r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1．数列极限、函数极限的定义及性质；</w:t>
            </w:r>
            <w:r w:rsidR="008B7095" w:rsidRPr="008B7095">
              <w:rPr>
                <w:rFonts w:ascii="新宋体" w:eastAsia="新宋体" w:hAnsi="新宋体" w:cs="宋体" w:hint="eastAsia"/>
                <w:color w:val="333333"/>
                <w:kern w:val="0"/>
                <w:position w:val="-6"/>
                <w:sz w:val="24"/>
                <w:szCs w:val="24"/>
              </w:rPr>
              <w:object w:dxaOrig="560" w:dyaOrig="2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7.75pt;height:12.75pt" o:ole="">
                  <v:imagedata r:id="rId7" o:title=""/>
                </v:shape>
                <o:OLEObject Type="Embed" ProgID="Equation.3" ShapeID="_x0000_i1025" DrawAspect="Content" ObjectID="_1661236696" r:id="rId8"/>
              </w:object>
            </w:r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、</w:t>
            </w:r>
            <w:r w:rsidR="008B7095" w:rsidRPr="008B7095">
              <w:rPr>
                <w:rFonts w:ascii="新宋体" w:eastAsia="新宋体" w:hAnsi="新宋体" w:cs="宋体" w:hint="eastAsia"/>
                <w:color w:val="333333"/>
                <w:kern w:val="0"/>
                <w:position w:val="-6"/>
                <w:sz w:val="24"/>
                <w:szCs w:val="24"/>
              </w:rPr>
              <w:object w:dxaOrig="499" w:dyaOrig="260">
                <v:shape id="_x0000_i1026" type="#_x0000_t75" style="width:24.75pt;height:12.75pt" o:ole="">
                  <v:imagedata r:id="rId9" o:title=""/>
                </v:shape>
                <o:OLEObject Type="Embed" ProgID="Equation.3" ShapeID="_x0000_i1026" DrawAspect="Content" ObjectID="_1661236697" r:id="rId10"/>
              </w:object>
            </w:r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方法的证明；数列极限、函数极限的各种计算方法。</w:t>
            </w:r>
          </w:p>
          <w:p w:rsidR="008B7095" w:rsidRDefault="000F0D8D">
            <w:pPr>
              <w:widowControl/>
              <w:spacing w:line="300" w:lineRule="atLeast"/>
              <w:ind w:firstLineChars="200" w:firstLine="480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2．连续性的定义及性质；连续性、一致连续性的证明及其应用。</w:t>
            </w:r>
          </w:p>
          <w:p w:rsidR="008B7095" w:rsidRDefault="000F0D8D">
            <w:pPr>
              <w:widowControl/>
              <w:spacing w:line="300" w:lineRule="atLeast"/>
              <w:ind w:firstLineChars="200" w:firstLine="480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3．微分和导数的概念及导数的几何意义；微分中值定理、Taylor公式、不等式的证明及导数在研究函数中的应用。</w:t>
            </w:r>
          </w:p>
          <w:p w:rsidR="008B7095" w:rsidRDefault="000F0D8D">
            <w:pPr>
              <w:widowControl/>
              <w:spacing w:line="300" w:lineRule="atLeast"/>
              <w:ind w:firstLineChars="200" w:firstLine="480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4．不定积和定积分的定义；积分中值定理、牛顿－莱布尼兹公式、定积分的计算和有关的证明。</w:t>
            </w:r>
          </w:p>
          <w:p w:rsidR="008B7095" w:rsidRDefault="000F0D8D">
            <w:pPr>
              <w:widowControl/>
              <w:spacing w:line="300" w:lineRule="atLeast"/>
              <w:ind w:firstLineChars="200" w:firstLine="480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5．数项级数收敛、发散的判别法, 函数项级数一致收敛的判别法；幂级数的收敛半径、收敛域、级数和函数的求法及函数的Taylor展开。</w:t>
            </w:r>
          </w:p>
          <w:p w:rsidR="008B7095" w:rsidRDefault="000F0D8D">
            <w:pPr>
              <w:widowControl/>
              <w:spacing w:line="300" w:lineRule="atLeast"/>
              <w:ind w:firstLineChars="200" w:firstLine="480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6．平面点集；二元函数极限、连续的定义及多元函数极限的求法；多元函数偏导数及全微分的定义、计算及有关的证明。</w:t>
            </w:r>
          </w:p>
          <w:p w:rsidR="008B7095" w:rsidRDefault="000F0D8D">
            <w:pPr>
              <w:widowControl/>
              <w:spacing w:line="300" w:lineRule="atLeast"/>
              <w:ind w:firstLineChars="200" w:firstLine="480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7．广义积分、含参量积分的各种</w:t>
            </w:r>
            <w:proofErr w:type="gramStart"/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敛散性</w:t>
            </w:r>
            <w:proofErr w:type="gramEnd"/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判别法及含参量广义积分的一致收敛性判别法；含参量积分及含参量广义积分的连续性、可微性、可积性及其它们的应用。</w:t>
            </w:r>
          </w:p>
          <w:p w:rsidR="008B7095" w:rsidRDefault="000F0D8D">
            <w:pPr>
              <w:widowControl/>
              <w:spacing w:line="300" w:lineRule="atLeast"/>
              <w:ind w:firstLineChars="200" w:firstLine="480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8．二重积分、三重积分的计算；第一类曲线积分、第一类曲面积分、第二类曲线积分、第二类曲面积分的计算；格林公式、高斯公式的应用。</w:t>
            </w:r>
          </w:p>
          <w:p w:rsidR="008B7095" w:rsidRDefault="008B7095">
            <w:pPr>
              <w:widowControl/>
              <w:spacing w:line="300" w:lineRule="atLeast"/>
              <w:ind w:firstLineChars="200" w:firstLine="480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  <w:p w:rsidR="008B7095" w:rsidRDefault="000F0D8D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三、考试基本题型和分值</w:t>
            </w:r>
          </w:p>
          <w:p w:rsidR="008B7095" w:rsidRDefault="000F0D8D">
            <w:pPr>
              <w:widowControl/>
              <w:spacing w:line="300" w:lineRule="atLeast"/>
              <w:ind w:firstLineChars="200" w:firstLine="480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计算题</w:t>
            </w:r>
            <w:r w:rsidR="009E5F64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60</w:t>
            </w:r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分，证明题</w:t>
            </w:r>
            <w:r w:rsidR="009E5F64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70</w:t>
            </w:r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分，分析题</w:t>
            </w:r>
            <w:r w:rsidR="009E5F64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20</w:t>
            </w:r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分</w:t>
            </w:r>
            <w:r w:rsidR="009E5F64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.</w:t>
            </w:r>
          </w:p>
          <w:p w:rsidR="008B7095" w:rsidRDefault="008B7095">
            <w:pPr>
              <w:widowControl/>
              <w:spacing w:line="300" w:lineRule="atLeast"/>
              <w:ind w:firstLineChars="200" w:firstLine="480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  <w:p w:rsidR="008B7095" w:rsidRDefault="000F0D8D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四、参考书目</w:t>
            </w:r>
          </w:p>
          <w:p w:rsidR="008B7095" w:rsidRDefault="000F0D8D">
            <w:pPr>
              <w:widowControl/>
              <w:spacing w:line="300" w:lineRule="atLeast"/>
              <w:ind w:firstLineChars="200" w:firstLine="480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华东师范大学数学系编，数学分析(上、下册)（第四版），高等教育出版社，2010年。</w:t>
            </w:r>
          </w:p>
          <w:p w:rsidR="008B7095" w:rsidRDefault="008B7095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  <w:p w:rsidR="008B7095" w:rsidRDefault="008B7095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  <w:p w:rsidR="008B7095" w:rsidRDefault="008B7095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</w:tc>
      </w:tr>
    </w:tbl>
    <w:p w:rsidR="008B7095" w:rsidRDefault="008B7095">
      <w:pPr>
        <w:rPr>
          <w:sz w:val="18"/>
          <w:szCs w:val="18"/>
        </w:rPr>
      </w:pPr>
      <w:bookmarkStart w:id="2" w:name="_GoBack"/>
      <w:bookmarkEnd w:id="2"/>
    </w:p>
    <w:sectPr w:rsidR="008B7095" w:rsidSect="008B7095">
      <w:pgSz w:w="11906" w:h="16838"/>
      <w:pgMar w:top="1134" w:right="1797" w:bottom="1134" w:left="1797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28FFA5E"/>
    <w:multiLevelType w:val="singleLevel"/>
    <w:tmpl w:val="B28FFA5E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A2044"/>
    <w:rsid w:val="000F0D8D"/>
    <w:rsid w:val="00146164"/>
    <w:rsid w:val="003C6663"/>
    <w:rsid w:val="00422312"/>
    <w:rsid w:val="004C66D5"/>
    <w:rsid w:val="0054201F"/>
    <w:rsid w:val="008B7095"/>
    <w:rsid w:val="009E5F64"/>
    <w:rsid w:val="00A01527"/>
    <w:rsid w:val="00C26C5E"/>
    <w:rsid w:val="00D52A9F"/>
    <w:rsid w:val="00E95AA8"/>
    <w:rsid w:val="00EA2044"/>
    <w:rsid w:val="00F66155"/>
    <w:rsid w:val="0258214E"/>
    <w:rsid w:val="147F067C"/>
    <w:rsid w:val="18F02E75"/>
    <w:rsid w:val="27841C4C"/>
    <w:rsid w:val="38926A47"/>
    <w:rsid w:val="504C0937"/>
    <w:rsid w:val="51E46471"/>
    <w:rsid w:val="5AAE27CD"/>
    <w:rsid w:val="778F7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095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8B70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8B70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8B7095"/>
    <w:rPr>
      <w:rFonts w:ascii="Calibri" w:eastAsia="宋体" w:hAnsi="Calibri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8B7095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2.bin"/><Relationship Id="rId4" Type="http://schemas.microsoft.com/office/2007/relationships/stylesWithEffects" Target="stylesWithEffect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618</Characters>
  <Application>Microsoft Office Word</Application>
  <DocSecurity>0</DocSecurity>
  <Lines>5</Lines>
  <Paragraphs>1</Paragraphs>
  <ScaleCrop>false</ScaleCrop>
  <Company>微软中国</Company>
  <LinksUpToDate>false</LinksUpToDate>
  <CharactersWithSpaces>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邱文芳</dc:creator>
  <cp:lastModifiedBy>邱文芳</cp:lastModifiedBy>
  <cp:revision>9</cp:revision>
  <cp:lastPrinted>2020-07-01T04:06:00Z</cp:lastPrinted>
  <dcterms:created xsi:type="dcterms:W3CDTF">2020-07-01T03:32:00Z</dcterms:created>
  <dcterms:modified xsi:type="dcterms:W3CDTF">2020-09-10T01:52:00Z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1033-11.2.0.8342</vt:lpwstr>
  </property>
</Properties>
</file>