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35" w:rsidRDefault="00D97635" w:rsidP="00D97635">
      <w:pPr>
        <w:spacing w:line="540" w:lineRule="exact"/>
        <w:ind w:rightChars="11" w:right="23"/>
        <w:jc w:val="center"/>
        <w:rPr>
          <w:rFonts w:ascii="仿宋_GB2312" w:eastAsia="仿宋_GB2312"/>
          <w:b/>
          <w:sz w:val="40"/>
          <w:szCs w:val="32"/>
        </w:rPr>
      </w:pPr>
      <w:r w:rsidRPr="00D97635">
        <w:rPr>
          <w:rFonts w:ascii="仿宋_GB2312" w:eastAsia="仿宋_GB2312" w:hint="eastAsia"/>
          <w:b/>
          <w:sz w:val="40"/>
          <w:szCs w:val="32"/>
        </w:rPr>
        <w:t>海洋学院2020年硕士招生专业复试具体方案</w:t>
      </w:r>
    </w:p>
    <w:p w:rsidR="00D97635" w:rsidRPr="00D97635" w:rsidRDefault="00D97635" w:rsidP="00D97635">
      <w:pPr>
        <w:spacing w:line="540" w:lineRule="exact"/>
        <w:ind w:rightChars="11" w:right="23"/>
        <w:jc w:val="center"/>
        <w:rPr>
          <w:rFonts w:ascii="仿宋_GB2312" w:eastAsia="仿宋_GB2312"/>
          <w:b/>
          <w:sz w:val="40"/>
          <w:szCs w:val="32"/>
        </w:rPr>
      </w:pPr>
    </w:p>
    <w:p w:rsidR="00D97635" w:rsidRPr="0077249E" w:rsidRDefault="00D97635" w:rsidP="00D97635">
      <w:pPr>
        <w:pStyle w:val="a5"/>
        <w:ind w:firstLineChars="150" w:firstLine="422"/>
        <w:rPr>
          <w:rFonts w:ascii="仿宋_GB2312" w:eastAsia="仿宋_GB2312" w:hAnsiTheme="minorHAnsi" w:cs="仿宋_GB2312"/>
          <w:b/>
          <w:sz w:val="28"/>
          <w:szCs w:val="32"/>
        </w:rPr>
      </w:pPr>
      <w:r w:rsidRPr="0077249E">
        <w:rPr>
          <w:rFonts w:ascii="仿宋_GB2312" w:eastAsia="仿宋_GB2312" w:hAnsiTheme="minorHAnsi" w:cs="仿宋_GB2312" w:hint="eastAsia"/>
          <w:b/>
          <w:sz w:val="28"/>
          <w:szCs w:val="32"/>
        </w:rPr>
        <w:t>（一）海洋科学专业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1、复试方式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复试包括专业课、实验技能及综合素质面试三部分，重点考查学生的专业基础知识和实验综合能力。专业课、实验技能以笔试问答、实验描述方式进行测试，成绩各满分100分；综合素质面试在线问答方式进行测试，成绩满分100分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复试成绩=（专业课成绩×40%＋面试成绩×30%＋实验技能成绩×30%）×95%＋外语听力及口语测试成绩（满分5分）。</w:t>
      </w:r>
    </w:p>
    <w:p w:rsidR="00D97635" w:rsidRPr="0077249E" w:rsidRDefault="00D97635" w:rsidP="00D97635">
      <w:pPr>
        <w:widowControl/>
        <w:ind w:firstLine="465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D97635" w:rsidP="00D97635">
      <w:pPr>
        <w:widowControl/>
        <w:ind w:firstLine="465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录取成绩=（初试成绩÷5）×50%+复试成绩×50%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2、复试专业课问答科目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生物综合（含生物学、生态学）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3、面试内容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综合素质面试内容由专业复试</w:t>
      </w:r>
      <w:r w:rsidR="00BB4A38">
        <w:rPr>
          <w:rFonts w:ascii="仿宋_GB2312" w:eastAsia="仿宋_GB2312" w:cs="仿宋_GB2312" w:hint="eastAsia"/>
          <w:sz w:val="28"/>
          <w:szCs w:val="32"/>
        </w:rPr>
        <w:t>小</w:t>
      </w:r>
      <w:r w:rsidRPr="0077249E">
        <w:rPr>
          <w:rFonts w:ascii="仿宋_GB2312" w:eastAsia="仿宋_GB2312" w:cs="仿宋_GB2312" w:hint="eastAsia"/>
          <w:sz w:val="28"/>
          <w:szCs w:val="32"/>
        </w:rPr>
        <w:t>组根据本专业特点确定。面试主要对学生的专业基础知识、分析问题的能力和反应灵敏性等进行综合考查；面试时还包括外语口语应用能力的考核。</w:t>
      </w:r>
    </w:p>
    <w:p w:rsidR="00D97635" w:rsidRPr="0077249E" w:rsidRDefault="00D97635" w:rsidP="00D97635">
      <w:pPr>
        <w:widowControl/>
        <w:ind w:firstLineChars="196" w:firstLine="549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4、实验技能测试</w:t>
      </w:r>
    </w:p>
    <w:p w:rsidR="00D97635" w:rsidRPr="0077249E" w:rsidRDefault="00BB4A38" w:rsidP="00D97635">
      <w:pPr>
        <w:widowControl/>
        <w:ind w:firstLineChars="200" w:firstLine="560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实验技能测试由复试小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组根据各自专业特点确定考试内容，学生以实验描述形式进行测试，重点考核考生的实验设计能力。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/>
          <w:sz w:val="28"/>
          <w:szCs w:val="32"/>
        </w:rPr>
        <w:t>5</w:t>
      </w:r>
      <w:r w:rsidRPr="0077249E">
        <w:rPr>
          <w:rFonts w:ascii="仿宋_GB2312" w:eastAsia="仿宋_GB2312" w:cs="仿宋_GB2312" w:hint="eastAsia"/>
          <w:sz w:val="28"/>
          <w:szCs w:val="32"/>
        </w:rPr>
        <w:t>、复试专业课口试科目及加试科目参考书目</w:t>
      </w:r>
    </w:p>
    <w:p w:rsidR="00D97635" w:rsidRPr="0077249E" w:rsidRDefault="00D97635" w:rsidP="00D97635">
      <w:pPr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lastRenderedPageBreak/>
        <w:t xml:space="preserve">　  《海洋生物学》，茅云翔 译，北京大学出版社2</w:t>
      </w:r>
      <w:r w:rsidRPr="0077249E">
        <w:rPr>
          <w:rFonts w:ascii="仿宋_GB2312" w:eastAsia="仿宋_GB2312" w:cs="仿宋_GB2312"/>
          <w:sz w:val="28"/>
          <w:szCs w:val="32"/>
        </w:rPr>
        <w:t>006</w:t>
      </w:r>
      <w:r w:rsidRPr="0077249E">
        <w:rPr>
          <w:rFonts w:ascii="仿宋_GB2312" w:eastAsia="仿宋_GB2312" w:cs="仿宋_GB2312" w:hint="eastAsia"/>
          <w:sz w:val="28"/>
          <w:szCs w:val="32"/>
        </w:rPr>
        <w:t>版；</w:t>
      </w:r>
    </w:p>
    <w:p w:rsidR="00D97635" w:rsidRPr="0077249E" w:rsidRDefault="00D97635" w:rsidP="00D97635">
      <w:pPr>
        <w:widowControl/>
        <w:ind w:firstLineChars="100" w:firstLine="28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《生命科学导论》（第三版），主编，高等教育出版社2016年版。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《生物技术概论》（第二版），宋思扬、楼士林编，科学出版社2003年版；</w:t>
      </w:r>
    </w:p>
    <w:p w:rsidR="00D97635" w:rsidRPr="0077249E" w:rsidRDefault="00D97635" w:rsidP="00D97635">
      <w:pPr>
        <w:widowControl/>
        <w:ind w:firstLine="48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《现代生物技术导论》，翟礼嘉、顾红雅、胡苹、陈章良编，高等教育出版社1998年版。</w:t>
      </w:r>
    </w:p>
    <w:p w:rsidR="00D97635" w:rsidRPr="0077249E" w:rsidRDefault="00D97635" w:rsidP="00D97635">
      <w:pPr>
        <w:widowControl/>
        <w:ind w:firstLine="48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《基础有机化学》（上下册）邢其毅、裴伟伟、徐瑞秋、裴坚编著，高等教育出版社 2005年12月第3版。</w:t>
      </w:r>
    </w:p>
    <w:p w:rsidR="00D97635" w:rsidRPr="0077249E" w:rsidRDefault="00D97635" w:rsidP="00D97635">
      <w:pPr>
        <w:widowControl/>
        <w:ind w:leftChars="200" w:left="42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《动物生态学原理》（第3版），孙儒泳编，北京师范大学出版社2001年版；《植物生态学》(第2版)，姜汉桥等编，高等教育出版社2004年版。</w:t>
      </w:r>
    </w:p>
    <w:p w:rsidR="00D97635" w:rsidRPr="0077249E" w:rsidRDefault="00D97635" w:rsidP="00D97635">
      <w:pPr>
        <w:widowControl/>
        <w:ind w:firstLineChars="150" w:firstLine="422"/>
        <w:jc w:val="left"/>
        <w:rPr>
          <w:rFonts w:ascii="仿宋_GB2312" w:eastAsia="仿宋_GB2312" w:cs="仿宋_GB2312"/>
          <w:b/>
          <w:sz w:val="28"/>
          <w:szCs w:val="32"/>
        </w:rPr>
      </w:pPr>
      <w:r w:rsidRPr="0077249E">
        <w:rPr>
          <w:rFonts w:ascii="仿宋_GB2312" w:eastAsia="仿宋_GB2312" w:cs="仿宋_GB2312" w:hint="eastAsia"/>
          <w:b/>
          <w:sz w:val="28"/>
          <w:szCs w:val="32"/>
        </w:rPr>
        <w:t>（二）微生物学专业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1、</w:t>
      </w:r>
      <w:bookmarkStart w:id="0" w:name="_GoBack"/>
      <w:bookmarkEnd w:id="0"/>
      <w:r w:rsidR="00D97635" w:rsidRPr="0077249E">
        <w:rPr>
          <w:rFonts w:ascii="仿宋_GB2312" w:eastAsia="仿宋_GB2312" w:cs="仿宋_GB2312" w:hint="eastAsia"/>
          <w:sz w:val="28"/>
          <w:szCs w:val="32"/>
        </w:rPr>
        <w:t>复试方式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复试包括专业课、实验技能及综合素质面试三部分，重点考查学生的专业基础知识和实验综合能力。专业课、实验技能以笔试问答、实验描述方式进行测试，成绩各满分100分；综合素质面试在线问答方式进行测试，成绩满分100分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复试成绩=（专业课成绩×40%＋面试成绩×30%＋实验技能成绩×30%）×95%＋外语听力及口语测试成绩（满分5分）。</w:t>
      </w:r>
    </w:p>
    <w:p w:rsidR="00D97635" w:rsidRPr="0077249E" w:rsidRDefault="00D97635" w:rsidP="00D97635">
      <w:pPr>
        <w:widowControl/>
        <w:ind w:firstLine="465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D97635" w:rsidP="00D97635">
      <w:pPr>
        <w:widowControl/>
        <w:ind w:firstLine="465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总成绩=（初试成绩÷5）×50%+复试成绩×50%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lastRenderedPageBreak/>
        <w:t>2、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复试专业课问答科目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微生物学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3、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面试内容</w:t>
      </w:r>
    </w:p>
    <w:p w:rsidR="00D97635" w:rsidRPr="0077249E" w:rsidRDefault="00D97635" w:rsidP="00D97635">
      <w:pPr>
        <w:widowControl/>
        <w:ind w:firstLine="48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综合素质面试内容由专业复试</w:t>
      </w:r>
      <w:r w:rsidR="00BB4A38">
        <w:rPr>
          <w:rFonts w:ascii="仿宋_GB2312" w:eastAsia="仿宋_GB2312" w:cs="仿宋_GB2312" w:hint="eastAsia"/>
          <w:sz w:val="28"/>
          <w:szCs w:val="32"/>
        </w:rPr>
        <w:t>小</w:t>
      </w:r>
      <w:r w:rsidRPr="0077249E">
        <w:rPr>
          <w:rFonts w:ascii="仿宋_GB2312" w:eastAsia="仿宋_GB2312" w:cs="仿宋_GB2312" w:hint="eastAsia"/>
          <w:sz w:val="28"/>
          <w:szCs w:val="32"/>
        </w:rPr>
        <w:t>组根据本专业特点确定。面试主要对学生的专业基础知识、分析问题的能力和反应灵敏性等进行综合考查；面试时还包括外语口语应用能力的考核。</w:t>
      </w:r>
    </w:p>
    <w:p w:rsidR="00D97635" w:rsidRPr="0077249E" w:rsidRDefault="00C81B8F" w:rsidP="00D97635">
      <w:pPr>
        <w:widowControl/>
        <w:ind w:firstLineChars="196" w:firstLine="549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4、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实验技能测试</w:t>
      </w:r>
    </w:p>
    <w:p w:rsidR="00D97635" w:rsidRPr="0077249E" w:rsidRDefault="00BB4A38" w:rsidP="00D97635">
      <w:pPr>
        <w:widowControl/>
        <w:ind w:firstLineChars="200" w:firstLine="560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实验技能测试由复试小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组根据各自专业特点确定考试内容，学生以实验描述形式进行测试，重点考核考生的实验设计能力。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/>
          <w:sz w:val="28"/>
          <w:szCs w:val="32"/>
        </w:rPr>
        <w:t>5、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复试专业课口试科目及加试科目参考书目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微生物学：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《微生物学教程》（第三版），周德庆主编，高等教育出版社2011年版；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《微生物学》（第8版），沈萍、陈向东主编，高等教育出版社2016年版。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生物综合：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《生命科学导论》（第三版），主编，高等教育出版社2016年版。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生物技术：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《生物技术概论》（第四版），宋思扬、楼士林主编，科学出版社2014年版。</w:t>
      </w:r>
    </w:p>
    <w:p w:rsidR="00D97635" w:rsidRPr="0077249E" w:rsidRDefault="00D97635" w:rsidP="00D97635">
      <w:pPr>
        <w:widowControl/>
        <w:ind w:firstLineChars="200" w:firstLine="562"/>
        <w:rPr>
          <w:rFonts w:ascii="仿宋_GB2312" w:eastAsia="仿宋_GB2312" w:cs="仿宋_GB2312"/>
          <w:b/>
          <w:sz w:val="28"/>
          <w:szCs w:val="32"/>
        </w:rPr>
      </w:pPr>
      <w:r w:rsidRPr="0077249E">
        <w:rPr>
          <w:rFonts w:ascii="仿宋_GB2312" w:eastAsia="仿宋_GB2312" w:cs="仿宋_GB2312" w:hint="eastAsia"/>
          <w:b/>
          <w:sz w:val="28"/>
          <w:szCs w:val="32"/>
        </w:rPr>
        <w:t xml:space="preserve">（三）材料与化工专业(专业学位) 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lastRenderedPageBreak/>
        <w:t>1、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复试方式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笔试问答与面试相结合，满分各为100分。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2、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笔试问答科目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《材料化学》，满分100分，60分及格。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3、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面试内容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主要对考生的知识、实验技能知识、外语口语、分析问题的能力和反应灵敏性等进行综合考查。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面试（含英语口试）按100分计分，60分及格。</w:t>
      </w:r>
    </w:p>
    <w:p w:rsidR="00D97635" w:rsidRPr="0077249E" w:rsidRDefault="00C81B8F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4、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复试成绩和总成绩</w:t>
      </w:r>
    </w:p>
    <w:p w:rsidR="00D97635" w:rsidRPr="0077249E" w:rsidRDefault="00D97635" w:rsidP="00D97635">
      <w:pPr>
        <w:widowControl/>
        <w:ind w:firstLineChars="150" w:firstLine="42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复试成绩＝（笔试问答成绩×40%＋面试成绩×60%）×95%＋外语听力成绩（满分5分）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总成绩=（初试成绩÷5）×50%+复试成绩×50%</w:t>
      </w:r>
    </w:p>
    <w:p w:rsidR="00D97635" w:rsidRPr="0077249E" w:rsidRDefault="00C81B8F" w:rsidP="00C81B8F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5、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复试笔试口试科目及参考书目</w:t>
      </w:r>
    </w:p>
    <w:p w:rsidR="00D97635" w:rsidRPr="0077249E" w:rsidRDefault="00D97635" w:rsidP="00D97635">
      <w:pPr>
        <w:widowControl/>
        <w:ind w:firstLineChars="150" w:firstLine="42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材料化学：《材料化学》, 曾兆华、杨建文编著，化学工业出版社2008年版。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同等学力加试科目及参考书目: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有机化学：《基础有机化学》（上下册）邢其毅、裴伟伟、徐瑞秋、裴坚编著，高等教育出版社 2005年12月第3版。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高分子化学: 《高分子化学》, 潘祖仁主编，化学工业出版社2007年版。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b/>
          <w:sz w:val="28"/>
          <w:szCs w:val="32"/>
        </w:rPr>
      </w:pPr>
      <w:r w:rsidRPr="0077249E">
        <w:rPr>
          <w:rFonts w:ascii="仿宋_GB2312" w:eastAsia="仿宋_GB2312" w:cs="仿宋_GB2312" w:hint="eastAsia"/>
          <w:b/>
          <w:sz w:val="28"/>
          <w:szCs w:val="32"/>
        </w:rPr>
        <w:lastRenderedPageBreak/>
        <w:t>（四）资源与环境专业（专业学位）</w:t>
      </w:r>
    </w:p>
    <w:p w:rsidR="00D97635" w:rsidRPr="0077249E" w:rsidRDefault="00C81B8F" w:rsidP="00C81B8F">
      <w:pPr>
        <w:widowControl/>
        <w:ind w:firstLineChars="100" w:firstLine="28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1、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复试方式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笔试问答与面试相结合，满分各为100分。</w:t>
      </w:r>
    </w:p>
    <w:p w:rsidR="00C81B8F" w:rsidRDefault="00D97635" w:rsidP="00C81B8F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C81B8F" w:rsidP="00C81B8F">
      <w:pPr>
        <w:widowControl/>
        <w:ind w:firstLineChars="100" w:firstLine="28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2、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笔试问答科目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《资源与环境综合》（含生物学、生态学），满分100分，60分及格。</w:t>
      </w:r>
    </w:p>
    <w:p w:rsidR="00D97635" w:rsidRPr="0077249E" w:rsidRDefault="00C81B8F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3、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面试内容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主要对考生的知识、实验技能知识、外语口语、分析问题的能力和反应灵敏性等进行综合考查。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面试（含英语口试）按100分计分，60分及格。</w:t>
      </w:r>
    </w:p>
    <w:p w:rsidR="00D97635" w:rsidRPr="0077249E" w:rsidRDefault="00C81B8F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4、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复试成绩和总成绩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复试成绩=（笔试问答成绩×40%＋面试成绩×60%）×95%＋外语听力及口语测试成绩（满分5分）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总成绩=（初试成绩÷5）×50%+复试成绩×50%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5、复试笔试问答科目及参考书目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《陈阅增普通生物学》，吴相钰，等编，高等教育出版社，2014版；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《基础生态学》（第3版），牛翠娟，等编，高等教育出版社，2015年版；</w:t>
      </w:r>
    </w:p>
    <w:p w:rsidR="00D97635" w:rsidRPr="0077249E" w:rsidRDefault="00D97635" w:rsidP="00D97635">
      <w:pPr>
        <w:widowControl/>
        <w:ind w:firstLineChars="148" w:firstLine="416"/>
        <w:jc w:val="left"/>
        <w:rPr>
          <w:rFonts w:ascii="仿宋_GB2312" w:eastAsia="仿宋_GB2312" w:cs="仿宋_GB2312"/>
          <w:b/>
          <w:sz w:val="28"/>
          <w:szCs w:val="32"/>
        </w:rPr>
      </w:pPr>
      <w:r w:rsidRPr="0077249E">
        <w:rPr>
          <w:rFonts w:ascii="仿宋_GB2312" w:eastAsia="仿宋_GB2312" w:cs="仿宋_GB2312" w:hint="eastAsia"/>
          <w:b/>
          <w:sz w:val="28"/>
          <w:szCs w:val="32"/>
        </w:rPr>
        <w:t>（五）生物与医药专业（专业学位）</w:t>
      </w:r>
    </w:p>
    <w:p w:rsidR="00D97635" w:rsidRPr="0077249E" w:rsidRDefault="00C81B8F" w:rsidP="00C81B8F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lastRenderedPageBreak/>
        <w:t>1、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复试方式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笔试问答与面试相结合，满分各为100分。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C81B8F" w:rsidP="00C81B8F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2、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笔试问答科目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《生物技术概论》，满分100分，60分及格。</w:t>
      </w:r>
    </w:p>
    <w:p w:rsidR="00D97635" w:rsidRPr="0077249E" w:rsidRDefault="00C81B8F" w:rsidP="00D97635">
      <w:pPr>
        <w:widowControl/>
        <w:ind w:firstLineChars="196" w:firstLine="549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3、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面试内容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主要对考生的知识、实验技能知识、外语口语、分析问题的能力和反应灵敏性等进行综合考查。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面试（含英语口试）按100分计分，60分及格。</w:t>
      </w:r>
    </w:p>
    <w:p w:rsidR="00D97635" w:rsidRPr="0077249E" w:rsidRDefault="00C81B8F" w:rsidP="00D97635">
      <w:pPr>
        <w:widowControl/>
        <w:ind w:firstLine="480"/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4、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复试成绩和总成绩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复试成绩=（笔试问答成绩×40%＋面试成绩×60%）×95%＋外语听力及口语测试成绩（满分5分）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D97635" w:rsidP="00D97635">
      <w:pPr>
        <w:widowControl/>
        <w:ind w:firstLineChars="148" w:firstLine="414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总成绩=（初试成绩÷5）×50%+复试成绩×50%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5</w:t>
      </w:r>
      <w:r w:rsidR="00C81B8F">
        <w:rPr>
          <w:rFonts w:ascii="仿宋_GB2312" w:eastAsia="仿宋_GB2312" w:cs="仿宋_GB2312" w:hint="eastAsia"/>
          <w:sz w:val="28"/>
          <w:szCs w:val="32"/>
        </w:rPr>
        <w:t>、</w:t>
      </w:r>
      <w:r w:rsidRPr="0077249E">
        <w:rPr>
          <w:rFonts w:ascii="仿宋_GB2312" w:eastAsia="仿宋_GB2312" w:cs="仿宋_GB2312" w:hint="eastAsia"/>
          <w:sz w:val="28"/>
          <w:szCs w:val="32"/>
        </w:rPr>
        <w:t>复试笔试问答科目参考书</w:t>
      </w:r>
    </w:p>
    <w:p w:rsidR="00D97635" w:rsidRPr="0077249E" w:rsidRDefault="00D97635" w:rsidP="00D97635">
      <w:pPr>
        <w:widowControl/>
        <w:ind w:firstLine="468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《生物技术概论》，周选国主编，高等教育出版社，2010年版。</w:t>
      </w:r>
    </w:p>
    <w:p w:rsidR="00D97635" w:rsidRPr="0077249E" w:rsidRDefault="00D97635" w:rsidP="00D97635">
      <w:pPr>
        <w:pStyle w:val="2"/>
        <w:keepNext w:val="0"/>
        <w:keepLines w:val="0"/>
        <w:widowControl/>
        <w:shd w:val="clear" w:color="auto" w:fill="FFFFFF"/>
        <w:spacing w:before="0" w:after="0" w:line="240" w:lineRule="auto"/>
        <w:ind w:firstLineChars="200" w:firstLine="560"/>
        <w:jc w:val="left"/>
        <w:rPr>
          <w:rFonts w:ascii="仿宋_GB2312" w:eastAsia="仿宋_GB2312" w:hAnsiTheme="minorHAnsi" w:cs="仿宋_GB2312"/>
          <w:b w:val="0"/>
          <w:bCs w:val="0"/>
          <w:sz w:val="28"/>
        </w:rPr>
      </w:pPr>
      <w:r w:rsidRPr="0077249E">
        <w:rPr>
          <w:rFonts w:ascii="仿宋_GB2312" w:eastAsia="仿宋_GB2312" w:hAnsiTheme="minorHAnsi" w:cs="仿宋_GB2312" w:hint="eastAsia"/>
          <w:b w:val="0"/>
          <w:bCs w:val="0"/>
          <w:sz w:val="28"/>
        </w:rPr>
        <w:t>《生物技术制药概论》（第二版），</w:t>
      </w:r>
      <w:r w:rsidRPr="0077249E">
        <w:rPr>
          <w:rFonts w:ascii="仿宋_GB2312" w:eastAsia="仿宋_GB2312" w:hAnsiTheme="minorHAnsi" w:cs="仿宋_GB2312"/>
          <w:b w:val="0"/>
          <w:bCs w:val="0"/>
          <w:sz w:val="28"/>
        </w:rPr>
        <w:t>姚文兵著</w:t>
      </w:r>
      <w:r w:rsidRPr="0077249E">
        <w:rPr>
          <w:rFonts w:ascii="仿宋_GB2312" w:eastAsia="仿宋_GB2312" w:hAnsiTheme="minorHAnsi" w:cs="仿宋_GB2312" w:hint="eastAsia"/>
          <w:b w:val="0"/>
          <w:bCs w:val="0"/>
          <w:sz w:val="28"/>
        </w:rPr>
        <w:t>，</w:t>
      </w:r>
      <w:r w:rsidRPr="0077249E">
        <w:rPr>
          <w:rFonts w:ascii="仿宋_GB2312" w:eastAsia="仿宋_GB2312" w:hAnsiTheme="minorHAnsi" w:cs="仿宋_GB2312"/>
          <w:b w:val="0"/>
          <w:bCs w:val="0"/>
          <w:sz w:val="28"/>
        </w:rPr>
        <w:t>中国医药科技出版社</w:t>
      </w:r>
      <w:r w:rsidRPr="0077249E">
        <w:rPr>
          <w:rFonts w:ascii="仿宋_GB2312" w:eastAsia="仿宋_GB2312" w:hAnsiTheme="minorHAnsi" w:cs="仿宋_GB2312" w:hint="eastAsia"/>
          <w:b w:val="0"/>
          <w:bCs w:val="0"/>
          <w:sz w:val="28"/>
        </w:rPr>
        <w:t>2010年版。</w:t>
      </w:r>
    </w:p>
    <w:p w:rsidR="00D97635" w:rsidRPr="0077249E" w:rsidRDefault="00D97635" w:rsidP="00D97635">
      <w:pPr>
        <w:ind w:firstLineChars="150" w:firstLine="422"/>
        <w:rPr>
          <w:rFonts w:ascii="仿宋_GB2312" w:eastAsia="仿宋_GB2312" w:cs="仿宋_GB2312"/>
          <w:b/>
          <w:sz w:val="28"/>
          <w:szCs w:val="32"/>
        </w:rPr>
      </w:pPr>
      <w:r w:rsidRPr="0077249E">
        <w:rPr>
          <w:rFonts w:ascii="仿宋_GB2312" w:eastAsia="仿宋_GB2312" w:cs="仿宋_GB2312" w:hint="eastAsia"/>
          <w:b/>
          <w:sz w:val="28"/>
          <w:szCs w:val="32"/>
        </w:rPr>
        <w:t>（六）药学专业</w:t>
      </w:r>
    </w:p>
    <w:p w:rsidR="00D97635" w:rsidRPr="0077249E" w:rsidRDefault="00C81B8F" w:rsidP="00D97635">
      <w:pPr>
        <w:widowControl/>
        <w:ind w:firstLineChars="196" w:firstLine="549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1、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复试方式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复试包括专业课、实验技能及综合素质面试三部分，重点考查学生的专业基础知识和实验综合能力。专业课、实验技能以笔试问</w:t>
      </w:r>
      <w:r w:rsidRPr="0077249E">
        <w:rPr>
          <w:rFonts w:ascii="仿宋_GB2312" w:eastAsia="仿宋_GB2312" w:cs="仿宋_GB2312" w:hint="eastAsia"/>
          <w:sz w:val="28"/>
          <w:szCs w:val="32"/>
        </w:rPr>
        <w:lastRenderedPageBreak/>
        <w:t>答、实验描述方式进行测试，成绩各满分100分；综合素质面试在线问答方式进行测试，成绩满分100分。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复试成绩=（专业课成绩×40%＋面试成绩×30%＋实验技能成绩×30%）×95%＋外语听力及口语测试成绩（满分5分）。</w:t>
      </w:r>
    </w:p>
    <w:p w:rsidR="00D97635" w:rsidRPr="0077249E" w:rsidRDefault="00D97635" w:rsidP="00D97635">
      <w:pPr>
        <w:widowControl/>
        <w:ind w:firstLine="465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复试成绩必须达到60分及格线，方能获得录取资格。</w:t>
      </w:r>
    </w:p>
    <w:p w:rsidR="00D97635" w:rsidRPr="0077249E" w:rsidRDefault="00D97635" w:rsidP="00D97635">
      <w:pPr>
        <w:widowControl/>
        <w:ind w:firstLine="465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总成绩=（初试成绩÷5）×50%+复试成绩×50%</w:t>
      </w:r>
    </w:p>
    <w:p w:rsidR="00D97635" w:rsidRPr="0077249E" w:rsidRDefault="00C81B8F" w:rsidP="00C81B8F">
      <w:pPr>
        <w:widowControl/>
        <w:ind w:firstLineChars="200" w:firstLine="560"/>
        <w:rPr>
          <w:rFonts w:ascii="仿宋_GB2312" w:eastAsia="仿宋_GB2312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2</w:t>
      </w:r>
      <w:r>
        <w:rPr>
          <w:rFonts w:ascii="仿宋_GB2312" w:eastAsia="仿宋_GB2312" w:cs="仿宋_GB2312"/>
          <w:sz w:val="28"/>
          <w:szCs w:val="32"/>
        </w:rPr>
        <w:t>、</w:t>
      </w:r>
      <w:r w:rsidR="00D97635" w:rsidRPr="0077249E">
        <w:rPr>
          <w:rFonts w:ascii="仿宋_GB2312" w:eastAsia="仿宋_GB2312" w:cs="仿宋_GB2312" w:hint="eastAsia"/>
          <w:sz w:val="28"/>
          <w:szCs w:val="32"/>
        </w:rPr>
        <w:t>复试专业课问答科目</w:t>
      </w:r>
    </w:p>
    <w:p w:rsidR="00D97635" w:rsidRPr="0077249E" w:rsidRDefault="00D97635" w:rsidP="00D97635">
      <w:pPr>
        <w:widowControl/>
        <w:ind w:firstLine="560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药学综合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3、面试内容</w:t>
      </w:r>
    </w:p>
    <w:p w:rsidR="00D97635" w:rsidRPr="0077249E" w:rsidRDefault="00D97635" w:rsidP="00D97635">
      <w:pPr>
        <w:widowControl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 xml:space="preserve">　　综合素质面试内容由专业</w:t>
      </w:r>
      <w:r w:rsidR="00BB4A38">
        <w:rPr>
          <w:rFonts w:ascii="仿宋_GB2312" w:eastAsia="仿宋_GB2312" w:cs="仿宋_GB2312" w:hint="eastAsia"/>
          <w:sz w:val="28"/>
          <w:szCs w:val="32"/>
        </w:rPr>
        <w:t>复试小</w:t>
      </w:r>
      <w:r w:rsidRPr="0077249E">
        <w:rPr>
          <w:rFonts w:ascii="仿宋_GB2312" w:eastAsia="仿宋_GB2312" w:cs="仿宋_GB2312" w:hint="eastAsia"/>
          <w:sz w:val="28"/>
          <w:szCs w:val="32"/>
        </w:rPr>
        <w:t>组根据本专业特点确定。</w:t>
      </w:r>
      <w:r w:rsidR="00BB4A38">
        <w:rPr>
          <w:rFonts w:ascii="仿宋_GB2312" w:eastAsia="仿宋_GB2312" w:cs="仿宋_GB2312" w:hint="eastAsia"/>
          <w:sz w:val="28"/>
          <w:szCs w:val="32"/>
        </w:rPr>
        <w:t>面试</w:t>
      </w:r>
      <w:r w:rsidRPr="0077249E">
        <w:rPr>
          <w:rFonts w:ascii="仿宋_GB2312" w:eastAsia="仿宋_GB2312" w:cs="仿宋_GB2312" w:hint="eastAsia"/>
          <w:sz w:val="28"/>
          <w:szCs w:val="32"/>
        </w:rPr>
        <w:t>主要对学生的专业基础知识、分析问题的能力和反应灵敏性等进行综合考查；面试时还包括外语口语应用能力的考核。</w:t>
      </w:r>
    </w:p>
    <w:p w:rsidR="00D97635" w:rsidRPr="0077249E" w:rsidRDefault="00D97635" w:rsidP="00D97635">
      <w:pPr>
        <w:widowControl/>
        <w:ind w:firstLineChars="196" w:firstLine="549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4、实验技能测试</w:t>
      </w:r>
    </w:p>
    <w:p w:rsidR="00D97635" w:rsidRPr="0077249E" w:rsidRDefault="00D97635" w:rsidP="00D97635">
      <w:pPr>
        <w:widowControl/>
        <w:ind w:firstLineChars="200" w:firstLine="560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实验技能测试由专业</w:t>
      </w:r>
      <w:r w:rsidR="00BB4A38">
        <w:rPr>
          <w:rFonts w:ascii="仿宋_GB2312" w:eastAsia="仿宋_GB2312" w:cs="仿宋_GB2312" w:hint="eastAsia"/>
          <w:sz w:val="28"/>
          <w:szCs w:val="32"/>
        </w:rPr>
        <w:t>复试小</w:t>
      </w:r>
      <w:r w:rsidRPr="0077249E">
        <w:rPr>
          <w:rFonts w:ascii="仿宋_GB2312" w:eastAsia="仿宋_GB2312" w:cs="仿宋_GB2312" w:hint="eastAsia"/>
          <w:sz w:val="28"/>
          <w:szCs w:val="32"/>
        </w:rPr>
        <w:t>组根据各自专业特点确定考试内容，学生以实验描述形式进行测试，重点考核考生的实验设计能力。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/>
          <w:sz w:val="28"/>
          <w:szCs w:val="32"/>
        </w:rPr>
        <w:t>5</w:t>
      </w:r>
      <w:r w:rsidRPr="0077249E">
        <w:rPr>
          <w:rFonts w:ascii="仿宋_GB2312" w:eastAsia="仿宋_GB2312" w:cs="仿宋_GB2312" w:hint="eastAsia"/>
          <w:sz w:val="28"/>
          <w:szCs w:val="32"/>
        </w:rPr>
        <w:t>、复试专业课问答科目及加试科目参考书目</w:t>
      </w:r>
    </w:p>
    <w:p w:rsidR="00D97635" w:rsidRPr="0077249E" w:rsidRDefault="00D97635" w:rsidP="00D97635">
      <w:pPr>
        <w:ind w:firstLineChars="196" w:firstLine="549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专业课问答科目：药学综合， 其中主要包含《药理学》、《药剂学》和《有机化学》。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《药理学》第九版，杨宝峰主编，人民卫生出版社，2018年版。</w:t>
      </w:r>
    </w:p>
    <w:p w:rsidR="00D97635" w:rsidRPr="0077249E" w:rsidRDefault="00D97635" w:rsidP="00D97635">
      <w:pPr>
        <w:widowControl/>
        <w:ind w:firstLineChars="200" w:firstLine="560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《药剂学》第八版，方亮主编，人民卫生出版社，2016年版。</w:t>
      </w:r>
    </w:p>
    <w:p w:rsidR="00D97635" w:rsidRPr="0077249E" w:rsidRDefault="00D97635" w:rsidP="00D97635">
      <w:pPr>
        <w:widowControl/>
        <w:ind w:firstLine="562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lastRenderedPageBreak/>
        <w:t>《有机化学》参考书：《基础有机化学》上、下册，邢其毅等编，第三版， 高等教育出版社</w:t>
      </w:r>
      <w:r w:rsidRPr="0077249E">
        <w:rPr>
          <w:rFonts w:ascii="仿宋_GB2312" w:eastAsia="仿宋_GB2312" w:cs="仿宋_GB2312"/>
          <w:sz w:val="28"/>
          <w:szCs w:val="32"/>
        </w:rPr>
        <w:t>2005</w:t>
      </w:r>
      <w:r w:rsidRPr="0077249E">
        <w:rPr>
          <w:rFonts w:ascii="仿宋_GB2312" w:eastAsia="仿宋_GB2312" w:cs="仿宋_GB2312" w:hint="eastAsia"/>
          <w:sz w:val="28"/>
          <w:szCs w:val="32"/>
        </w:rPr>
        <w:t>年版。</w:t>
      </w:r>
    </w:p>
    <w:p w:rsidR="00D97635" w:rsidRPr="0077249E" w:rsidRDefault="00D97635" w:rsidP="00D97635">
      <w:pPr>
        <w:widowControl/>
        <w:ind w:firstLine="562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加试科目：</w:t>
      </w:r>
    </w:p>
    <w:p w:rsidR="00D97635" w:rsidRPr="0077249E" w:rsidRDefault="00D97635" w:rsidP="00D97635">
      <w:pPr>
        <w:widowControl/>
        <w:ind w:firstLine="562"/>
        <w:jc w:val="left"/>
        <w:rPr>
          <w:rFonts w:ascii="仿宋_GB2312" w:eastAsia="仿宋_GB2312" w:cs="仿宋_GB2312"/>
          <w:sz w:val="28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《药理学》第九版，杨宝峰主编，人民卫生出版社，2018年版。</w:t>
      </w:r>
    </w:p>
    <w:p w:rsidR="00D97635" w:rsidRPr="00237E2D" w:rsidRDefault="00D97635" w:rsidP="00BB4A38">
      <w:pPr>
        <w:spacing w:line="540" w:lineRule="exact"/>
        <w:ind w:rightChars="11" w:right="23" w:firstLineChars="200" w:firstLine="560"/>
        <w:rPr>
          <w:rFonts w:ascii="仿宋_GB2312" w:eastAsia="仿宋_GB2312"/>
          <w:sz w:val="32"/>
          <w:szCs w:val="32"/>
        </w:rPr>
      </w:pPr>
      <w:r w:rsidRPr="0077249E">
        <w:rPr>
          <w:rFonts w:ascii="仿宋_GB2312" w:eastAsia="仿宋_GB2312" w:cs="仿宋_GB2312" w:hint="eastAsia"/>
          <w:sz w:val="28"/>
          <w:szCs w:val="32"/>
        </w:rPr>
        <w:t>《药剂学》第八版，方亮主编，人民卫生出版社，2016年版。</w:t>
      </w:r>
    </w:p>
    <w:p w:rsidR="003B5439" w:rsidRPr="00C81B8F" w:rsidRDefault="003B5439"/>
    <w:sectPr w:rsidR="003B5439" w:rsidRPr="00C81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FB" w:rsidRDefault="005775FB" w:rsidP="00D97635">
      <w:r>
        <w:separator/>
      </w:r>
    </w:p>
  </w:endnote>
  <w:endnote w:type="continuationSeparator" w:id="0">
    <w:p w:rsidR="005775FB" w:rsidRDefault="005775FB" w:rsidP="00D9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FB" w:rsidRDefault="005775FB" w:rsidP="00D97635">
      <w:r>
        <w:separator/>
      </w:r>
    </w:p>
  </w:footnote>
  <w:footnote w:type="continuationSeparator" w:id="0">
    <w:p w:rsidR="005775FB" w:rsidRDefault="005775FB" w:rsidP="00D9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5"/>
    <w:rsid w:val="00310925"/>
    <w:rsid w:val="003B5439"/>
    <w:rsid w:val="005775FB"/>
    <w:rsid w:val="006B106C"/>
    <w:rsid w:val="00BB4A38"/>
    <w:rsid w:val="00C81B8F"/>
    <w:rsid w:val="00D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8FA19-DDAD-4576-A75E-A5CD1E0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35"/>
    <w:pPr>
      <w:widowControl w:val="0"/>
      <w:jc w:val="both"/>
    </w:pPr>
  </w:style>
  <w:style w:type="paragraph" w:styleId="2">
    <w:name w:val="heading 2"/>
    <w:basedOn w:val="a"/>
    <w:next w:val="a"/>
    <w:link w:val="2Char1"/>
    <w:unhideWhenUsed/>
    <w:qFormat/>
    <w:rsid w:val="00D97635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635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D976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纯文本 Char"/>
    <w:link w:val="a5"/>
    <w:rsid w:val="00D97635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D9763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D97635"/>
    <w:rPr>
      <w:rFonts w:ascii="宋体" w:eastAsia="宋体" w:hAnsi="Courier New" w:cs="Courier New"/>
      <w:szCs w:val="21"/>
    </w:rPr>
  </w:style>
  <w:style w:type="character" w:customStyle="1" w:styleId="2Char1">
    <w:name w:val="标题 2 Char1"/>
    <w:link w:val="2"/>
    <w:rsid w:val="00D97635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4</cp:revision>
  <dcterms:created xsi:type="dcterms:W3CDTF">2020-04-29T15:52:00Z</dcterms:created>
  <dcterms:modified xsi:type="dcterms:W3CDTF">2020-04-30T09:08:00Z</dcterms:modified>
</cp:coreProperties>
</file>