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中国地质大学（武汉）研究生院硕士研究生入学考试</w:t>
      </w:r>
    </w:p>
    <w:p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环境设计基础</w:t>
      </w:r>
      <w:r>
        <w:rPr>
          <w:rFonts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考试大纲</w:t>
      </w:r>
    </w:p>
    <w:p>
      <w:pPr>
        <w:rPr>
          <w:rFonts w:ascii="宋体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一、考试要求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“环境设计基础”是中国地质大学（武汉）环境设计研究与环境设计硕士研究生入学考试的考试科目。考试科目代码:502。考试形式为闭卷笔试，</w:t>
      </w:r>
      <w:r>
        <w:rPr>
          <w:rStyle w:val="11"/>
          <w:rFonts w:ascii="宋体" w:hAnsi="宋体" w:cs="Tahoma"/>
          <w:b w:val="0"/>
          <w:sz w:val="24"/>
          <w:szCs w:val="24"/>
        </w:rPr>
        <w:t>自带</w:t>
      </w:r>
      <w:r>
        <w:rPr>
          <w:rStyle w:val="11"/>
          <w:rFonts w:hint="eastAsia" w:ascii="宋体" w:hAnsi="宋体" w:cs="Tahoma"/>
          <w:b w:val="0"/>
          <w:sz w:val="24"/>
          <w:szCs w:val="24"/>
        </w:rPr>
        <w:t>考试</w:t>
      </w:r>
      <w:r>
        <w:rPr>
          <w:rStyle w:val="11"/>
          <w:rFonts w:ascii="宋体" w:hAnsi="宋体" w:cs="Tahoma"/>
          <w:b w:val="0"/>
          <w:sz w:val="24"/>
          <w:szCs w:val="24"/>
        </w:rPr>
        <w:t>工具</w:t>
      </w:r>
      <w:r>
        <w:rPr>
          <w:rStyle w:val="11"/>
          <w:rFonts w:hint="eastAsia" w:ascii="宋体" w:hAnsi="宋体" w:cs="Tahoma"/>
          <w:b w:val="0"/>
          <w:sz w:val="24"/>
          <w:szCs w:val="24"/>
        </w:rPr>
        <w:t>，学校提供A2绘图纸，</w:t>
      </w:r>
      <w:r>
        <w:rPr>
          <w:rFonts w:hint="eastAsia" w:cs="宋体"/>
          <w:sz w:val="24"/>
          <w:szCs w:val="24"/>
        </w:rPr>
        <w:t>考试时间5小时，卷面成绩</w:t>
      </w:r>
      <w:r>
        <w:rPr>
          <w:sz w:val="24"/>
          <w:szCs w:val="24"/>
        </w:rPr>
        <w:t>150</w:t>
      </w:r>
      <w:r>
        <w:rPr>
          <w:rFonts w:hint="eastAsia" w:cs="宋体"/>
          <w:sz w:val="24"/>
          <w:szCs w:val="24"/>
        </w:rPr>
        <w:t>分。</w:t>
      </w:r>
    </w:p>
    <w:p>
      <w:pPr>
        <w:spacing w:line="360" w:lineRule="auto"/>
        <w:rPr>
          <w:rFonts w:ascii="宋体"/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 w:cs="宋体"/>
          <w:b/>
          <w:bCs/>
          <w:sz w:val="24"/>
          <w:szCs w:val="24"/>
        </w:rPr>
        <w:t>考试内容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考试要点</w:t>
      </w:r>
    </w:p>
    <w:p>
      <w:p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环境设计是设计学科中与社会发展紧密关联的学科方向之一，同时环境具有学科融合、综合性强的特点。望报考该方向的考生，在较深入学习环境设计基础理论、设计技能的基础上，较深入了解环境设计伴随我国社会发展的进程；环境学科方向自身所有的特点和内涵。</w:t>
      </w:r>
    </w:p>
    <w:p>
      <w:p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环境设计在我国社会发展的历程中发挥了主要作用。自改革开放至今，伴随我国的城市化进程。环境设计在建构城市中心、城市广场、城市空间和形态等方面发挥积极作用。近年来，我国社会的发展以城市发展为主，逐渐调整为城乡的协调发展，在这个时代发展的背景下，环境设计也找到了学科的新增长点。从“记住乡愁”开始，环境设计在“美丽乡村”、“古老乡镇”和“绿色乡村建设”中担任策划、方案深化和施工图及落地的责任。</w:t>
      </w:r>
    </w:p>
    <w:p>
      <w:p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环境设计包容性强，学科跨度大。环境设计在关于空间形态及关系的设计。主要包括：室内设计、建筑形态及装饰设计、景观设计和公共空间设计。基于对环境设计的学科定位和主要覆盖内容的认识，请报考同学深化对如下内容的学习和复习:</w:t>
      </w:r>
    </w:p>
    <w:p>
      <w:pPr>
        <w:numPr>
          <w:ilvl w:val="0"/>
          <w:numId w:val="2"/>
        </w:num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古老乡村保护和绿色乡村建设背景下的环境设计。如何塑造具有乡愁等文化内涵的乡村空间形态，乡村的基本单元如民宿改造、基础设施建设设计等。</w:t>
      </w:r>
    </w:p>
    <w:p>
      <w:pPr>
        <w:numPr>
          <w:ilvl w:val="0"/>
          <w:numId w:val="2"/>
        </w:num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景观设计。如何塑造具有生态意义的景观，能借助景观生态学的基本原理，指导景观设计。积极思考景观设计体现可持续的绿色设计原则，了解生态恢复和本地植物群</w:t>
      </w:r>
      <w:r>
        <w:rPr>
          <w:rFonts w:hint="eastAsia" w:ascii="宋体" w:hAnsi="宋体" w:cs="宋体"/>
          <w:sz w:val="24"/>
          <w:szCs w:val="24"/>
          <w:lang w:eastAsia="zh-CN"/>
        </w:rPr>
        <w:t>落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参与景观设计的意义。</w:t>
      </w:r>
    </w:p>
    <w:p>
      <w:pPr>
        <w:numPr>
          <w:ilvl w:val="0"/>
          <w:numId w:val="2"/>
        </w:numPr>
        <w:spacing w:line="360" w:lineRule="auto"/>
        <w:ind w:firstLine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公共空间设计。如何打造具有文化品质，富有特色的公共空间。关注城市及乡村特定区域的基础设施的创意设计。关注具有文化内涵的元素和相近学科的融合，如美术学、平面设计与环境设计的参与等课题。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(二）评价标准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全面、清晰表达对环境设计的理解；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构思新颖、富有创意；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 运用有关环境规划设计的理论与方法，合理进行用地与空间布局；按照功能与景观要求进行植物配置。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 能较好地表现设计方案，绘图基本功较为扎实，艺术感染力强。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 成果要求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1.设计成果应包括：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 总平面设计（1：50-1：100或自设比例）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 重要节点的地形地貌利用与设施设计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 局部透视（彩色）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 植物的配置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（5）简要说明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2.图面表现技能与效果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 图面表现方式（钢笔墨线、水彩、水粉、彩铅或其他）不限；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 图面大小达到考试题目要求；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注：考试必带工具：铅笔、绘图针管笔、马克笔、尺、绘图板、水彩、水溶性铅笔等绘图工具</w:t>
      </w:r>
    </w:p>
    <w:p>
      <w:pPr>
        <w:rPr>
          <w:rFonts w:cs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参考书目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1、《世界景观建筑设计技法表现》[英]爱德华·哈奇森（编者）. 皮永生,于柯,罗晶 ,廖坤 （译）.中国青年出版社 2013年10月北京第一版.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2、《国家公园游憩设计》[美]艾伯特·H·古德(著）</w:t>
      </w:r>
      <w:r>
        <w:fldChar w:fldCharType="begin"/>
      </w:r>
      <w:r>
        <w:instrText xml:space="preserve"> HYPERLINK "http://search.dangdang.com/?key2=%CE%E2%B3%D0%D5%D5&amp;medium=01&amp;category_path=01.00.00.00.00.00" \t "http://product.dangdang.com/_blank" </w:instrText>
      </w:r>
      <w:r>
        <w:fldChar w:fldCharType="separate"/>
      </w:r>
      <w:r>
        <w:rPr>
          <w:rFonts w:ascii="宋体" w:hAnsi="宋体" w:cs="宋体"/>
          <w:sz w:val="24"/>
          <w:szCs w:val="24"/>
        </w:rPr>
        <w:t>吴承照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>，</w:t>
      </w:r>
      <w:r>
        <w:fldChar w:fldCharType="begin"/>
      </w:r>
      <w:r>
        <w:instrText xml:space="preserve"> HYPERLINK "http://search.dangdang.com/?key2=%D2%A6%D1%A9%D1%DE&amp;medium=01&amp;category_path=01.00.00.00.00.00" \t "http://product.dangdang.com/_blank" </w:instrText>
      </w:r>
      <w:r>
        <w:fldChar w:fldCharType="separate"/>
      </w:r>
      <w:r>
        <w:rPr>
          <w:rFonts w:ascii="宋体" w:hAnsi="宋体" w:cs="宋体"/>
          <w:sz w:val="24"/>
          <w:szCs w:val="24"/>
        </w:rPr>
        <w:t>姚雪艳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>，</w:t>
      </w:r>
      <w:r>
        <w:fldChar w:fldCharType="begin"/>
      </w:r>
      <w:r>
        <w:instrText xml:space="preserve"> HYPERLINK "http://search.dangdang.com/?key2=%D1%CF%D2%E8%C7%E0&amp;medium=01&amp;category_path=01.00.00.00.00.00" \t "http://product.dangdang.com/_blank" </w:instrText>
      </w:r>
      <w:r>
        <w:fldChar w:fldCharType="separate"/>
      </w:r>
      <w:r>
        <w:rPr>
          <w:rFonts w:ascii="宋体" w:hAnsi="宋体" w:cs="宋体"/>
          <w:sz w:val="24"/>
          <w:szCs w:val="24"/>
        </w:rPr>
        <w:t>严诣青</w:t>
      </w:r>
      <w:r>
        <w:rPr>
          <w:rFonts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(译）中国建筑工业出版社 .2013年8月第一版.</w:t>
      </w:r>
    </w:p>
    <w:p>
      <w:pPr>
        <w:rPr>
          <w:rFonts w:ascii="宋体" w:hAnsi="宋体" w:cs="宋体"/>
          <w:b/>
        </w:rPr>
      </w:pPr>
    </w:p>
    <w:p>
      <w:pPr>
        <w:widowControl/>
        <w:spacing w:line="360" w:lineRule="auto"/>
        <w:rPr>
          <w:rFonts w:ascii="宋体"/>
          <w:b/>
          <w:bCs/>
          <w:sz w:val="28"/>
          <w:szCs w:val="28"/>
        </w:rPr>
      </w:pPr>
    </w:p>
    <w:p>
      <w:pPr>
        <w:spacing w:line="360" w:lineRule="auto"/>
        <w:ind w:left="420"/>
        <w:rPr>
          <w:rFonts w:ascii="宋体" w:hAnsi="宋体"/>
        </w:rPr>
      </w:pPr>
    </w:p>
    <w:p>
      <w:pPr>
        <w:spacing w:line="360" w:lineRule="auto"/>
        <w:ind w:left="420"/>
        <w:rPr>
          <w:rFonts w:ascii="宋体" w:hAnsi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012463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D17A6"/>
    <w:multiLevelType w:val="singleLevel"/>
    <w:tmpl w:val="59AD17A6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9AD1D50"/>
    <w:multiLevelType w:val="singleLevel"/>
    <w:tmpl w:val="59AD1D50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70"/>
    <w:rsid w:val="00003961"/>
    <w:rsid w:val="0001102B"/>
    <w:rsid w:val="00011502"/>
    <w:rsid w:val="000412CF"/>
    <w:rsid w:val="000434B0"/>
    <w:rsid w:val="00050F9B"/>
    <w:rsid w:val="00053E88"/>
    <w:rsid w:val="00066EC6"/>
    <w:rsid w:val="0008105D"/>
    <w:rsid w:val="000A0795"/>
    <w:rsid w:val="000A1518"/>
    <w:rsid w:val="000A3F61"/>
    <w:rsid w:val="000A5942"/>
    <w:rsid w:val="000B77FD"/>
    <w:rsid w:val="000C62D1"/>
    <w:rsid w:val="000D4873"/>
    <w:rsid w:val="000E38BB"/>
    <w:rsid w:val="00102713"/>
    <w:rsid w:val="00116DCB"/>
    <w:rsid w:val="00133501"/>
    <w:rsid w:val="0013465F"/>
    <w:rsid w:val="001612D5"/>
    <w:rsid w:val="00167CE3"/>
    <w:rsid w:val="001746BA"/>
    <w:rsid w:val="00183A17"/>
    <w:rsid w:val="00197E84"/>
    <w:rsid w:val="001B1B45"/>
    <w:rsid w:val="00204AE3"/>
    <w:rsid w:val="0021547E"/>
    <w:rsid w:val="00221C03"/>
    <w:rsid w:val="00232E7B"/>
    <w:rsid w:val="00250462"/>
    <w:rsid w:val="00260DDD"/>
    <w:rsid w:val="00261CFD"/>
    <w:rsid w:val="00277FAE"/>
    <w:rsid w:val="002802F1"/>
    <w:rsid w:val="002A22D9"/>
    <w:rsid w:val="002B1F4C"/>
    <w:rsid w:val="002C45B4"/>
    <w:rsid w:val="002C7D53"/>
    <w:rsid w:val="002D7828"/>
    <w:rsid w:val="002D7A16"/>
    <w:rsid w:val="002F58FB"/>
    <w:rsid w:val="00303D79"/>
    <w:rsid w:val="00307255"/>
    <w:rsid w:val="003101A1"/>
    <w:rsid w:val="00332BE2"/>
    <w:rsid w:val="00343DCE"/>
    <w:rsid w:val="00346ACF"/>
    <w:rsid w:val="00351568"/>
    <w:rsid w:val="00355E2A"/>
    <w:rsid w:val="00357C5B"/>
    <w:rsid w:val="00360316"/>
    <w:rsid w:val="003A704D"/>
    <w:rsid w:val="003A752A"/>
    <w:rsid w:val="003C009F"/>
    <w:rsid w:val="003C1BF0"/>
    <w:rsid w:val="003E3420"/>
    <w:rsid w:val="003F6FA4"/>
    <w:rsid w:val="00411A1C"/>
    <w:rsid w:val="00414DD0"/>
    <w:rsid w:val="00420017"/>
    <w:rsid w:val="00423912"/>
    <w:rsid w:val="00433550"/>
    <w:rsid w:val="00433575"/>
    <w:rsid w:val="004514B9"/>
    <w:rsid w:val="004B3443"/>
    <w:rsid w:val="004C711F"/>
    <w:rsid w:val="004D62DC"/>
    <w:rsid w:val="00510029"/>
    <w:rsid w:val="00510166"/>
    <w:rsid w:val="00530415"/>
    <w:rsid w:val="00530B9C"/>
    <w:rsid w:val="0053401B"/>
    <w:rsid w:val="005528FC"/>
    <w:rsid w:val="00561447"/>
    <w:rsid w:val="00583105"/>
    <w:rsid w:val="00585FC2"/>
    <w:rsid w:val="0059513B"/>
    <w:rsid w:val="005A2ED9"/>
    <w:rsid w:val="005A3C9D"/>
    <w:rsid w:val="005B3D5B"/>
    <w:rsid w:val="005B4498"/>
    <w:rsid w:val="005B45CA"/>
    <w:rsid w:val="005C733C"/>
    <w:rsid w:val="005D23D9"/>
    <w:rsid w:val="005E7FB0"/>
    <w:rsid w:val="005F005F"/>
    <w:rsid w:val="005F56AD"/>
    <w:rsid w:val="005F7B71"/>
    <w:rsid w:val="005F7FA4"/>
    <w:rsid w:val="00610DE2"/>
    <w:rsid w:val="00611170"/>
    <w:rsid w:val="0064260A"/>
    <w:rsid w:val="006746A0"/>
    <w:rsid w:val="00680018"/>
    <w:rsid w:val="00682313"/>
    <w:rsid w:val="00692132"/>
    <w:rsid w:val="006A2921"/>
    <w:rsid w:val="006B07E0"/>
    <w:rsid w:val="006C4F67"/>
    <w:rsid w:val="006C5009"/>
    <w:rsid w:val="006D2A57"/>
    <w:rsid w:val="006E1B96"/>
    <w:rsid w:val="006F06BF"/>
    <w:rsid w:val="0070642E"/>
    <w:rsid w:val="00712D30"/>
    <w:rsid w:val="007170A8"/>
    <w:rsid w:val="0072048F"/>
    <w:rsid w:val="0072270B"/>
    <w:rsid w:val="00723F3E"/>
    <w:rsid w:val="00727324"/>
    <w:rsid w:val="007454D7"/>
    <w:rsid w:val="00750758"/>
    <w:rsid w:val="0076405D"/>
    <w:rsid w:val="00775E94"/>
    <w:rsid w:val="00780641"/>
    <w:rsid w:val="007876AD"/>
    <w:rsid w:val="007939F0"/>
    <w:rsid w:val="00795DA5"/>
    <w:rsid w:val="007A1E6D"/>
    <w:rsid w:val="007A38F4"/>
    <w:rsid w:val="007B77AD"/>
    <w:rsid w:val="007D25BB"/>
    <w:rsid w:val="007D719E"/>
    <w:rsid w:val="007E3E44"/>
    <w:rsid w:val="00813E7E"/>
    <w:rsid w:val="00821AB6"/>
    <w:rsid w:val="00836D3F"/>
    <w:rsid w:val="00856D35"/>
    <w:rsid w:val="00861ED3"/>
    <w:rsid w:val="0086560F"/>
    <w:rsid w:val="00867164"/>
    <w:rsid w:val="00885790"/>
    <w:rsid w:val="008E4107"/>
    <w:rsid w:val="00907647"/>
    <w:rsid w:val="00911458"/>
    <w:rsid w:val="00932F8F"/>
    <w:rsid w:val="00933CB4"/>
    <w:rsid w:val="009458C1"/>
    <w:rsid w:val="00971AA2"/>
    <w:rsid w:val="00983820"/>
    <w:rsid w:val="009A4DC9"/>
    <w:rsid w:val="009B570E"/>
    <w:rsid w:val="009C573B"/>
    <w:rsid w:val="009D019D"/>
    <w:rsid w:val="009F14D6"/>
    <w:rsid w:val="009F2BDE"/>
    <w:rsid w:val="009F5144"/>
    <w:rsid w:val="00A02F5E"/>
    <w:rsid w:val="00A16AB0"/>
    <w:rsid w:val="00A2162B"/>
    <w:rsid w:val="00A2766C"/>
    <w:rsid w:val="00A3775C"/>
    <w:rsid w:val="00A3793F"/>
    <w:rsid w:val="00A41905"/>
    <w:rsid w:val="00A62BB7"/>
    <w:rsid w:val="00A74D7A"/>
    <w:rsid w:val="00A93919"/>
    <w:rsid w:val="00A97EE7"/>
    <w:rsid w:val="00AA216C"/>
    <w:rsid w:val="00AA5906"/>
    <w:rsid w:val="00AB309E"/>
    <w:rsid w:val="00AC116D"/>
    <w:rsid w:val="00AD175C"/>
    <w:rsid w:val="00AE5379"/>
    <w:rsid w:val="00AF613A"/>
    <w:rsid w:val="00B072B7"/>
    <w:rsid w:val="00B140E3"/>
    <w:rsid w:val="00B211F8"/>
    <w:rsid w:val="00B346E8"/>
    <w:rsid w:val="00B54235"/>
    <w:rsid w:val="00B97D21"/>
    <w:rsid w:val="00BB4E2A"/>
    <w:rsid w:val="00BE1448"/>
    <w:rsid w:val="00BE56C4"/>
    <w:rsid w:val="00BF2E5F"/>
    <w:rsid w:val="00BF5FCA"/>
    <w:rsid w:val="00BF74A7"/>
    <w:rsid w:val="00C26E48"/>
    <w:rsid w:val="00C26F70"/>
    <w:rsid w:val="00C323DD"/>
    <w:rsid w:val="00C35F8B"/>
    <w:rsid w:val="00C37A3A"/>
    <w:rsid w:val="00C4370F"/>
    <w:rsid w:val="00C45233"/>
    <w:rsid w:val="00C53374"/>
    <w:rsid w:val="00C54FE2"/>
    <w:rsid w:val="00C645AD"/>
    <w:rsid w:val="00C652E6"/>
    <w:rsid w:val="00C70A74"/>
    <w:rsid w:val="00C70E1F"/>
    <w:rsid w:val="00C7246C"/>
    <w:rsid w:val="00C94737"/>
    <w:rsid w:val="00C972C6"/>
    <w:rsid w:val="00CB5604"/>
    <w:rsid w:val="00CC1DEA"/>
    <w:rsid w:val="00CD0B49"/>
    <w:rsid w:val="00CE7B42"/>
    <w:rsid w:val="00CE7BAB"/>
    <w:rsid w:val="00CF6C50"/>
    <w:rsid w:val="00D04A08"/>
    <w:rsid w:val="00D32489"/>
    <w:rsid w:val="00D40096"/>
    <w:rsid w:val="00D62787"/>
    <w:rsid w:val="00D73DF7"/>
    <w:rsid w:val="00D864FB"/>
    <w:rsid w:val="00D94A43"/>
    <w:rsid w:val="00D969BE"/>
    <w:rsid w:val="00DB2F08"/>
    <w:rsid w:val="00DB4892"/>
    <w:rsid w:val="00DF58D6"/>
    <w:rsid w:val="00E02B73"/>
    <w:rsid w:val="00E13CCA"/>
    <w:rsid w:val="00E165B0"/>
    <w:rsid w:val="00E176B6"/>
    <w:rsid w:val="00E3611A"/>
    <w:rsid w:val="00E66BE2"/>
    <w:rsid w:val="00EB0389"/>
    <w:rsid w:val="00EC389E"/>
    <w:rsid w:val="00EE6305"/>
    <w:rsid w:val="00F00740"/>
    <w:rsid w:val="00F03F9E"/>
    <w:rsid w:val="00F22B25"/>
    <w:rsid w:val="00F236F4"/>
    <w:rsid w:val="00F27159"/>
    <w:rsid w:val="00F3742F"/>
    <w:rsid w:val="00F40D86"/>
    <w:rsid w:val="00F53722"/>
    <w:rsid w:val="00F770ED"/>
    <w:rsid w:val="00F828EE"/>
    <w:rsid w:val="00F83171"/>
    <w:rsid w:val="00FD2F26"/>
    <w:rsid w:val="00FE3D94"/>
    <w:rsid w:val="00FF073F"/>
    <w:rsid w:val="20D04824"/>
    <w:rsid w:val="4B196BC1"/>
    <w:rsid w:val="4B2B6102"/>
    <w:rsid w:val="7E5C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</w:style>
  <w:style w:type="paragraph" w:styleId="3">
    <w:name w:val="Body Text Indent"/>
    <w:basedOn w:val="1"/>
    <w:link w:val="21"/>
    <w:qFormat/>
    <w:uiPriority w:val="0"/>
    <w:pPr>
      <w:ind w:firstLine="435"/>
    </w:pPr>
    <w:rPr>
      <w:szCs w:val="24"/>
    </w:r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9"/>
    <w:unhideWhenUsed/>
    <w:qFormat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0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7">
    <w:name w:val="HTML 预设格式 Char"/>
    <w:basedOn w:val="10"/>
    <w:link w:val="7"/>
    <w:qFormat/>
    <w:locked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link w:val="2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19">
    <w:name w:val="批注主题 Char"/>
    <w:basedOn w:val="18"/>
    <w:link w:val="8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缩进 Char"/>
    <w:basedOn w:val="10"/>
    <w:link w:val="3"/>
    <w:qFormat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 University of Geosciences</Company>
  <Pages>3</Pages>
  <Words>261</Words>
  <Characters>1492</Characters>
  <Lines>12</Lines>
  <Paragraphs>3</Paragraphs>
  <TotalTime>8</TotalTime>
  <ScaleCrop>false</ScaleCrop>
  <LinksUpToDate>false</LinksUpToDate>
  <CharactersWithSpaces>1750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2017-07-03T06:59:00Z</dcterms:created>
  <dc:creator>Ruixiang Yu</dc:creator>
  <cp:lastModifiedBy>向东文</cp:lastModifiedBy>
  <cp:lastPrinted>2017-09-04T10:02:00Z</cp:lastPrinted>
  <dcterms:modified xsi:type="dcterms:W3CDTF">2019-07-04T02:24:38Z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